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02" w:rsidRPr="00AD19C7" w:rsidRDefault="007452AC" w:rsidP="00611202">
      <w:pPr>
        <w:jc w:val="center"/>
        <w:rPr>
          <w:rFonts w:ascii="Arial Narrow" w:hAnsi="Arial Narrow"/>
          <w:b/>
        </w:rPr>
      </w:pPr>
      <w:r w:rsidRPr="00AD19C7">
        <w:rPr>
          <w:rFonts w:ascii="Arial Narrow" w:hAnsi="Arial Narrow"/>
          <w:b/>
        </w:rPr>
        <w:t>ABC</w:t>
      </w:r>
      <w:r w:rsidR="00611202" w:rsidRPr="00AD19C7">
        <w:rPr>
          <w:rFonts w:ascii="Arial Narrow" w:hAnsi="Arial Narrow"/>
          <w:b/>
        </w:rPr>
        <w:t xml:space="preserve"> Community College</w:t>
      </w:r>
    </w:p>
    <w:p w:rsidR="00611202" w:rsidRPr="00AD19C7" w:rsidRDefault="00611202" w:rsidP="00611202">
      <w:pPr>
        <w:jc w:val="center"/>
        <w:rPr>
          <w:rFonts w:ascii="Arial Narrow" w:hAnsi="Arial Narrow"/>
          <w:b/>
        </w:rPr>
      </w:pPr>
      <w:r w:rsidRPr="00AD19C7">
        <w:rPr>
          <w:rFonts w:ascii="Arial Narrow" w:hAnsi="Arial Narrow"/>
          <w:b/>
        </w:rPr>
        <w:t>Default Management Plan</w:t>
      </w:r>
    </w:p>
    <w:p w:rsidR="00611202" w:rsidRPr="00AD19C7" w:rsidRDefault="00611202" w:rsidP="00611202">
      <w:pPr>
        <w:jc w:val="center"/>
        <w:rPr>
          <w:rFonts w:ascii="Arial Narrow" w:hAnsi="Arial Narrow"/>
          <w:b/>
        </w:rPr>
      </w:pPr>
      <w:r w:rsidRPr="00AD19C7">
        <w:rPr>
          <w:rFonts w:ascii="Arial Narrow" w:hAnsi="Arial Narrow"/>
          <w:b/>
        </w:rPr>
        <w:t>2011-2012</w:t>
      </w:r>
    </w:p>
    <w:p w:rsidR="00611202" w:rsidRPr="00AD19C7" w:rsidRDefault="00611202" w:rsidP="00611202">
      <w:pPr>
        <w:rPr>
          <w:rFonts w:ascii="Arial Narrow" w:hAnsi="Arial Narrow"/>
        </w:rPr>
      </w:pPr>
    </w:p>
    <w:p w:rsidR="00611202" w:rsidRPr="00AD19C7" w:rsidRDefault="00611202" w:rsidP="00AD19C7">
      <w:pPr>
        <w:pStyle w:val="ListParagraph"/>
        <w:numPr>
          <w:ilvl w:val="0"/>
          <w:numId w:val="5"/>
        </w:numPr>
        <w:ind w:left="360" w:hanging="360"/>
        <w:rPr>
          <w:rFonts w:ascii="Arial Narrow" w:hAnsi="Arial Narrow"/>
          <w:b/>
          <w:u w:val="single"/>
        </w:rPr>
      </w:pPr>
      <w:r w:rsidRPr="00AD19C7">
        <w:rPr>
          <w:rFonts w:ascii="Arial Narrow" w:hAnsi="Arial Narrow"/>
          <w:b/>
          <w:u w:val="single"/>
        </w:rPr>
        <w:t>Background</w:t>
      </w:r>
    </w:p>
    <w:p w:rsidR="00611202" w:rsidRPr="00AD19C7" w:rsidRDefault="00611202" w:rsidP="00611202">
      <w:pPr>
        <w:rPr>
          <w:rFonts w:ascii="Arial Narrow" w:hAnsi="Arial Narrow"/>
        </w:rPr>
      </w:pPr>
      <w:r w:rsidRPr="00AD19C7">
        <w:rPr>
          <w:rFonts w:ascii="Arial Narrow" w:hAnsi="Arial Narrow"/>
        </w:rPr>
        <w:t xml:space="preserve">Students attending </w:t>
      </w:r>
      <w:r w:rsidR="007452AC" w:rsidRPr="00AD19C7">
        <w:rPr>
          <w:rFonts w:ascii="Arial Narrow" w:hAnsi="Arial Narrow"/>
        </w:rPr>
        <w:t>ABC</w:t>
      </w:r>
      <w:r w:rsidRPr="00AD19C7">
        <w:rPr>
          <w:rFonts w:ascii="Arial Narrow" w:hAnsi="Arial Narrow"/>
        </w:rPr>
        <w:t xml:space="preserve"> Community College (</w:t>
      </w:r>
      <w:r w:rsidR="007452AC" w:rsidRPr="00AD19C7">
        <w:rPr>
          <w:rFonts w:ascii="Arial Narrow" w:hAnsi="Arial Narrow"/>
        </w:rPr>
        <w:t>ABC</w:t>
      </w:r>
      <w:r w:rsidRPr="00AD19C7">
        <w:rPr>
          <w:rFonts w:ascii="Arial Narrow" w:hAnsi="Arial Narrow"/>
        </w:rPr>
        <w:t xml:space="preserve">) rely very heavily on financial aid.  During the 2010-2011 Academic Year, </w:t>
      </w:r>
      <w:r w:rsidR="007452AC" w:rsidRPr="00AD19C7">
        <w:rPr>
          <w:rFonts w:ascii="Arial Narrow" w:hAnsi="Arial Narrow"/>
        </w:rPr>
        <w:t>ABC</w:t>
      </w:r>
      <w:r w:rsidRPr="00AD19C7">
        <w:rPr>
          <w:rFonts w:ascii="Arial Narrow" w:hAnsi="Arial Narrow"/>
        </w:rPr>
        <w:t xml:space="preserve"> awarded over $17.456 million dollars in Federal Financial Aid (Pell Grant, SEOG, FWS, ACG, etc.).  Over this same period of time, </w:t>
      </w:r>
      <w:r w:rsidR="007452AC" w:rsidRPr="00AD19C7">
        <w:rPr>
          <w:rFonts w:ascii="Arial Narrow" w:hAnsi="Arial Narrow"/>
        </w:rPr>
        <w:t>ABC</w:t>
      </w:r>
      <w:r w:rsidRPr="00AD19C7">
        <w:rPr>
          <w:rFonts w:ascii="Arial Narrow" w:hAnsi="Arial Narrow"/>
        </w:rPr>
        <w:t xml:space="preserve"> students received over $17.276 million dollars in loans (Federal Direct Subsidized, Federal Direct Unsubsidized, Federal Direct PLUS, and alternative/private loans).  While the awarding of these grants and loans provides </w:t>
      </w:r>
      <w:r w:rsidR="007452AC" w:rsidRPr="00AD19C7">
        <w:rPr>
          <w:rFonts w:ascii="Arial Narrow" w:hAnsi="Arial Narrow"/>
        </w:rPr>
        <w:t>ABC</w:t>
      </w:r>
      <w:r w:rsidRPr="00AD19C7">
        <w:rPr>
          <w:rFonts w:ascii="Arial Narrow" w:hAnsi="Arial Narrow"/>
        </w:rPr>
        <w:t xml:space="preserve"> students tremendous access to educational pathways, the large amount of student loan debt that is being accumulated could result in </w:t>
      </w:r>
      <w:r w:rsidR="007452AC" w:rsidRPr="00AD19C7">
        <w:rPr>
          <w:rFonts w:ascii="Arial Narrow" w:hAnsi="Arial Narrow"/>
        </w:rPr>
        <w:t>ABC</w:t>
      </w:r>
      <w:r w:rsidRPr="00AD19C7">
        <w:rPr>
          <w:rFonts w:ascii="Arial Narrow" w:hAnsi="Arial Narrow"/>
        </w:rPr>
        <w:t>’s Cohort Default Rate (CDR) rising to the point in which our eligibility for receiving Federal Financial Aid could be revoked.</w:t>
      </w:r>
    </w:p>
    <w:p w:rsidR="00611202" w:rsidRPr="00AD19C7" w:rsidRDefault="00611202" w:rsidP="00611202">
      <w:pPr>
        <w:rPr>
          <w:rFonts w:ascii="Arial Narrow" w:hAnsi="Arial Narrow"/>
        </w:rPr>
      </w:pPr>
      <w:r w:rsidRPr="00AD19C7">
        <w:rPr>
          <w:rFonts w:ascii="Arial Narrow" w:hAnsi="Arial Narrow"/>
        </w:rPr>
        <w:t xml:space="preserve">The CDR is the percentage of a school’s borrowers who enter repayment on student loans during a federal fiscal year (October 1 to September 30) and default prior to the end of the next two federal fiscal years.  The National FY2008 3-Year CDR for 2-Year Colleges stands at 17.9%.  </w:t>
      </w:r>
      <w:r w:rsidR="007452AC" w:rsidRPr="00AD19C7">
        <w:rPr>
          <w:rFonts w:ascii="Arial Narrow" w:hAnsi="Arial Narrow"/>
        </w:rPr>
        <w:t>ABC</w:t>
      </w:r>
      <w:r w:rsidRPr="00AD19C7">
        <w:rPr>
          <w:rFonts w:ascii="Arial Narrow" w:hAnsi="Arial Narrow"/>
        </w:rPr>
        <w:t xml:space="preserve">’s 2008 3-YR Trial CDR was 24.5% (“trial” 3-year CDRs, which are </w:t>
      </w:r>
      <w:proofErr w:type="gramStart"/>
      <w:r w:rsidRPr="00AD19C7">
        <w:rPr>
          <w:rFonts w:ascii="Arial Narrow" w:hAnsi="Arial Narrow"/>
        </w:rPr>
        <w:t>informational</w:t>
      </w:r>
      <w:proofErr w:type="gramEnd"/>
      <w:r w:rsidRPr="00AD19C7">
        <w:rPr>
          <w:rFonts w:ascii="Arial Narrow" w:hAnsi="Arial Narrow"/>
        </w:rPr>
        <w:t xml:space="preserve"> only, have been offered by the Department of Education for only a few years now. The first “real” 3-year CDR will be generated for the FY2009 cohort with the “draft” rate available in March 2012). This was a slight increase over our 2007 3-YR Trial CDR of 21.9%.  The concern is that once a school reaches the 30% threshold they must submit a Default Management Plan to the Federal Student Aid for review.  If the school stays at 30% or higher for two more consecutive years, they risk the loss of eligibility for all Federal Grants, Loans, and Work Study.    </w:t>
      </w:r>
    </w:p>
    <w:p w:rsidR="00611202" w:rsidRPr="00AD19C7" w:rsidRDefault="007452AC" w:rsidP="00AD19C7">
      <w:pPr>
        <w:tabs>
          <w:tab w:val="left" w:pos="1080"/>
        </w:tabs>
        <w:rPr>
          <w:rFonts w:ascii="Arial Narrow" w:hAnsi="Arial Narrow" w:cs="Times New Roman"/>
          <w:b/>
        </w:rPr>
      </w:pPr>
      <w:r w:rsidRPr="00AD19C7">
        <w:rPr>
          <w:rFonts w:ascii="Arial Narrow" w:hAnsi="Arial Narrow" w:cs="Times New Roman"/>
          <w:b/>
          <w:i/>
          <w:u w:val="single"/>
        </w:rPr>
        <w:t>ABC</w:t>
      </w:r>
      <w:r w:rsidR="00611202" w:rsidRPr="00AD19C7">
        <w:rPr>
          <w:rFonts w:ascii="Arial Narrow" w:hAnsi="Arial Narrow" w:cs="Times New Roman"/>
          <w:b/>
        </w:rPr>
        <w:tab/>
      </w:r>
      <w:r w:rsidR="00611202" w:rsidRPr="00AD19C7">
        <w:rPr>
          <w:rFonts w:ascii="Arial Narrow" w:hAnsi="Arial Narrow" w:cs="Times New Roman"/>
          <w:b/>
          <w:u w:val="single"/>
        </w:rPr>
        <w:t>FY2005</w:t>
      </w:r>
      <w:r w:rsidR="00611202" w:rsidRPr="00AD19C7">
        <w:rPr>
          <w:rFonts w:ascii="Arial Narrow" w:hAnsi="Arial Narrow" w:cs="Times New Roman"/>
          <w:b/>
        </w:rPr>
        <w:tab/>
      </w:r>
      <w:r w:rsidR="00611202" w:rsidRPr="00AD19C7">
        <w:rPr>
          <w:rFonts w:ascii="Arial Narrow" w:hAnsi="Arial Narrow" w:cs="Times New Roman"/>
          <w:b/>
          <w:u w:val="single"/>
        </w:rPr>
        <w:t>FY2006</w:t>
      </w:r>
      <w:r w:rsidR="00611202" w:rsidRPr="00AD19C7">
        <w:rPr>
          <w:rFonts w:ascii="Arial Narrow" w:hAnsi="Arial Narrow" w:cs="Times New Roman"/>
          <w:b/>
        </w:rPr>
        <w:tab/>
      </w:r>
      <w:r w:rsidR="00AD19C7" w:rsidRPr="00AD19C7">
        <w:rPr>
          <w:rFonts w:ascii="Arial Narrow" w:hAnsi="Arial Narrow" w:cs="Times New Roman"/>
          <w:b/>
        </w:rPr>
        <w:tab/>
      </w:r>
      <w:r w:rsidR="00611202" w:rsidRPr="00AD19C7">
        <w:rPr>
          <w:rFonts w:ascii="Arial Narrow" w:hAnsi="Arial Narrow" w:cs="Times New Roman"/>
          <w:b/>
          <w:u w:val="single"/>
        </w:rPr>
        <w:t>FY2007</w:t>
      </w:r>
      <w:r w:rsidR="00611202" w:rsidRPr="00AD19C7">
        <w:rPr>
          <w:rFonts w:ascii="Arial Narrow" w:hAnsi="Arial Narrow" w:cs="Times New Roman"/>
          <w:b/>
        </w:rPr>
        <w:tab/>
      </w:r>
      <w:r w:rsidR="00AD19C7" w:rsidRPr="00AD19C7">
        <w:rPr>
          <w:rFonts w:ascii="Arial Narrow" w:hAnsi="Arial Narrow" w:cs="Times New Roman"/>
          <w:b/>
        </w:rPr>
        <w:tab/>
      </w:r>
      <w:r w:rsidR="00611202" w:rsidRPr="00AD19C7">
        <w:rPr>
          <w:rFonts w:ascii="Arial Narrow" w:hAnsi="Arial Narrow" w:cs="Times New Roman"/>
          <w:b/>
          <w:u w:val="single"/>
        </w:rPr>
        <w:t>FY2008</w:t>
      </w:r>
      <w:r w:rsidR="00611202" w:rsidRPr="00AD19C7">
        <w:rPr>
          <w:rFonts w:ascii="Arial Narrow" w:hAnsi="Arial Narrow" w:cs="Times New Roman"/>
          <w:b/>
        </w:rPr>
        <w:tab/>
      </w:r>
      <w:r w:rsidR="00AD19C7" w:rsidRPr="00AD19C7">
        <w:rPr>
          <w:rFonts w:ascii="Arial Narrow" w:hAnsi="Arial Narrow" w:cs="Times New Roman"/>
          <w:b/>
        </w:rPr>
        <w:tab/>
      </w:r>
      <w:r w:rsidR="00611202" w:rsidRPr="00AD19C7">
        <w:rPr>
          <w:rFonts w:ascii="Arial Narrow" w:hAnsi="Arial Narrow" w:cs="Times New Roman"/>
          <w:b/>
          <w:u w:val="single"/>
        </w:rPr>
        <w:t>FY2009</w:t>
      </w:r>
      <w:r w:rsidR="00611202" w:rsidRPr="00AD19C7">
        <w:rPr>
          <w:rFonts w:ascii="Arial Narrow" w:hAnsi="Arial Narrow" w:cs="Times New Roman"/>
          <w:b/>
        </w:rPr>
        <w:tab/>
      </w:r>
      <w:r w:rsidR="00AD19C7" w:rsidRPr="00AD19C7">
        <w:rPr>
          <w:rFonts w:ascii="Arial Narrow" w:hAnsi="Arial Narrow" w:cs="Times New Roman"/>
          <w:b/>
        </w:rPr>
        <w:tab/>
      </w:r>
      <w:r w:rsidR="00611202" w:rsidRPr="00AD19C7">
        <w:rPr>
          <w:rFonts w:ascii="Arial Narrow" w:hAnsi="Arial Narrow" w:cs="Times New Roman"/>
          <w:b/>
          <w:u w:val="single"/>
        </w:rPr>
        <w:t>FY2010</w:t>
      </w:r>
    </w:p>
    <w:p w:rsidR="00611202" w:rsidRPr="00AD19C7" w:rsidRDefault="00611202" w:rsidP="00AD19C7">
      <w:pPr>
        <w:tabs>
          <w:tab w:val="left" w:pos="1080"/>
        </w:tabs>
        <w:rPr>
          <w:rFonts w:ascii="Arial Narrow" w:hAnsi="Arial Narrow" w:cs="Times New Roman"/>
          <w:b/>
        </w:rPr>
      </w:pPr>
      <w:r w:rsidRPr="00AD19C7">
        <w:rPr>
          <w:rFonts w:ascii="Arial Narrow" w:hAnsi="Arial Narrow" w:cs="Times New Roman"/>
          <w:b/>
          <w:u w:val="single"/>
        </w:rPr>
        <w:t>2-Yr CDR</w:t>
      </w:r>
      <w:r w:rsidRPr="00AD19C7">
        <w:rPr>
          <w:rFonts w:ascii="Arial Narrow" w:hAnsi="Arial Narrow" w:cs="Times New Roman"/>
          <w:b/>
        </w:rPr>
        <w:tab/>
        <w:t>14.</w:t>
      </w:r>
      <w:r w:rsidR="00AD19C7" w:rsidRPr="00AD19C7">
        <w:rPr>
          <w:rFonts w:ascii="Arial Narrow" w:hAnsi="Arial Narrow" w:cs="Times New Roman"/>
          <w:b/>
        </w:rPr>
        <w:t>1</w:t>
      </w:r>
      <w:r w:rsidR="00AD19C7" w:rsidRPr="00AD19C7">
        <w:rPr>
          <w:rFonts w:ascii="Arial Narrow" w:hAnsi="Arial Narrow" w:cs="Times New Roman"/>
          <w:b/>
        </w:rPr>
        <w:tab/>
      </w:r>
      <w:r w:rsidR="00AD19C7" w:rsidRPr="00AD19C7">
        <w:rPr>
          <w:rFonts w:ascii="Arial Narrow" w:hAnsi="Arial Narrow" w:cs="Times New Roman"/>
          <w:b/>
        </w:rPr>
        <w:tab/>
        <w:t>13.0</w:t>
      </w:r>
      <w:r w:rsidR="00AD19C7" w:rsidRPr="00AD19C7">
        <w:rPr>
          <w:rFonts w:ascii="Arial Narrow" w:hAnsi="Arial Narrow" w:cs="Times New Roman"/>
          <w:b/>
        </w:rPr>
        <w:tab/>
      </w:r>
      <w:r w:rsidR="00AD19C7" w:rsidRPr="00AD19C7">
        <w:rPr>
          <w:rFonts w:ascii="Arial Narrow" w:hAnsi="Arial Narrow" w:cs="Times New Roman"/>
          <w:b/>
        </w:rPr>
        <w:tab/>
        <w:t>16.3</w:t>
      </w:r>
      <w:r w:rsidR="00AD19C7" w:rsidRPr="00AD19C7">
        <w:rPr>
          <w:rFonts w:ascii="Arial Narrow" w:hAnsi="Arial Narrow" w:cs="Times New Roman"/>
          <w:b/>
        </w:rPr>
        <w:tab/>
      </w:r>
      <w:r w:rsidR="00AD19C7" w:rsidRPr="00AD19C7">
        <w:rPr>
          <w:rFonts w:ascii="Arial Narrow" w:hAnsi="Arial Narrow" w:cs="Times New Roman"/>
          <w:b/>
        </w:rPr>
        <w:tab/>
        <w:t>17.9</w:t>
      </w:r>
      <w:r w:rsidR="00AD19C7" w:rsidRPr="00AD19C7">
        <w:rPr>
          <w:rFonts w:ascii="Arial Narrow" w:hAnsi="Arial Narrow" w:cs="Times New Roman"/>
          <w:b/>
        </w:rPr>
        <w:tab/>
      </w:r>
      <w:r w:rsidR="00AD19C7" w:rsidRPr="00AD19C7">
        <w:rPr>
          <w:rFonts w:ascii="Arial Narrow" w:hAnsi="Arial Narrow" w:cs="Times New Roman"/>
          <w:b/>
        </w:rPr>
        <w:tab/>
        <w:t>23.2</w:t>
      </w:r>
      <w:r w:rsidR="00AD19C7" w:rsidRPr="00AD19C7">
        <w:rPr>
          <w:rFonts w:ascii="Arial Narrow" w:hAnsi="Arial Narrow" w:cs="Times New Roman"/>
          <w:b/>
        </w:rPr>
        <w:tab/>
      </w:r>
      <w:r w:rsidR="00AD19C7" w:rsidRPr="00AD19C7">
        <w:rPr>
          <w:rFonts w:ascii="Arial Narrow" w:hAnsi="Arial Narrow" w:cs="Times New Roman"/>
          <w:b/>
        </w:rPr>
        <w:tab/>
        <w:t xml:space="preserve">22.0 </w:t>
      </w:r>
      <w:r w:rsidRPr="00AD19C7">
        <w:rPr>
          <w:rFonts w:ascii="Arial Narrow" w:hAnsi="Arial Narrow" w:cs="Times New Roman"/>
          <w:b/>
        </w:rPr>
        <w:t>(draft)</w:t>
      </w:r>
    </w:p>
    <w:p w:rsidR="00611202" w:rsidRPr="00AD19C7" w:rsidRDefault="00611202" w:rsidP="00AD19C7">
      <w:pPr>
        <w:tabs>
          <w:tab w:val="left" w:pos="1080"/>
        </w:tabs>
        <w:rPr>
          <w:rFonts w:ascii="Arial Narrow" w:hAnsi="Arial Narrow" w:cs="Times New Roman"/>
          <w:b/>
          <w:color w:val="0070C0"/>
        </w:rPr>
      </w:pPr>
      <w:r w:rsidRPr="00AD19C7">
        <w:rPr>
          <w:rFonts w:ascii="Arial Narrow" w:hAnsi="Arial Narrow" w:cs="Times New Roman"/>
          <w:b/>
          <w:u w:val="single"/>
        </w:rPr>
        <w:t>3-Yr CDR</w:t>
      </w:r>
      <w:r w:rsidRPr="00AD19C7">
        <w:rPr>
          <w:rFonts w:ascii="Arial Narrow" w:hAnsi="Arial Narrow" w:cs="Times New Roman"/>
          <w:b/>
        </w:rPr>
        <w:tab/>
        <w:t>18.9</w:t>
      </w:r>
      <w:r w:rsidRPr="00AD19C7">
        <w:rPr>
          <w:rFonts w:ascii="Arial Narrow" w:hAnsi="Arial Narrow" w:cs="Times New Roman"/>
          <w:b/>
        </w:rPr>
        <w:tab/>
      </w:r>
      <w:r w:rsidRPr="00AD19C7">
        <w:rPr>
          <w:rFonts w:ascii="Arial Narrow" w:hAnsi="Arial Narrow" w:cs="Times New Roman"/>
          <w:b/>
        </w:rPr>
        <w:tab/>
        <w:t>21.8</w:t>
      </w:r>
      <w:r w:rsidRPr="00AD19C7">
        <w:rPr>
          <w:rFonts w:ascii="Arial Narrow" w:hAnsi="Arial Narrow" w:cs="Times New Roman"/>
          <w:b/>
        </w:rPr>
        <w:tab/>
      </w:r>
      <w:r w:rsidRPr="00AD19C7">
        <w:rPr>
          <w:rFonts w:ascii="Arial Narrow" w:hAnsi="Arial Narrow" w:cs="Times New Roman"/>
          <w:b/>
        </w:rPr>
        <w:tab/>
        <w:t>21.9</w:t>
      </w:r>
      <w:r w:rsidRPr="00AD19C7">
        <w:rPr>
          <w:rFonts w:ascii="Arial Narrow" w:hAnsi="Arial Narrow" w:cs="Times New Roman"/>
          <w:b/>
        </w:rPr>
        <w:tab/>
      </w:r>
      <w:r w:rsidRPr="00AD19C7">
        <w:rPr>
          <w:rFonts w:ascii="Arial Narrow" w:hAnsi="Arial Narrow" w:cs="Times New Roman"/>
          <w:b/>
        </w:rPr>
        <w:tab/>
        <w:t>24.5</w:t>
      </w:r>
      <w:r w:rsidRPr="00AD19C7">
        <w:rPr>
          <w:rFonts w:ascii="Arial Narrow" w:hAnsi="Arial Narrow" w:cs="Times New Roman"/>
          <w:b/>
        </w:rPr>
        <w:tab/>
      </w:r>
      <w:r w:rsidRPr="00AD19C7">
        <w:rPr>
          <w:rFonts w:ascii="Arial Narrow" w:hAnsi="Arial Narrow" w:cs="Times New Roman"/>
          <w:b/>
        </w:rPr>
        <w:tab/>
        <w:t>30.6 (draft)</w:t>
      </w:r>
      <w:r w:rsidRPr="00AD19C7">
        <w:rPr>
          <w:rFonts w:ascii="Arial Narrow" w:hAnsi="Arial Narrow" w:cs="Times New Roman"/>
          <w:b/>
          <w:i/>
          <w:color w:val="0070C0"/>
        </w:rPr>
        <w:tab/>
      </w:r>
    </w:p>
    <w:p w:rsidR="00611202" w:rsidRPr="00AD19C7" w:rsidRDefault="00611202" w:rsidP="00611202">
      <w:pPr>
        <w:rPr>
          <w:rFonts w:ascii="Arial Narrow" w:hAnsi="Arial Narrow"/>
        </w:rPr>
      </w:pPr>
      <w:r w:rsidRPr="00AD19C7">
        <w:rPr>
          <w:rFonts w:ascii="Arial Narrow" w:hAnsi="Arial Narrow"/>
        </w:rPr>
        <w:t xml:space="preserve">Efforts to monitor the Default Rate have been in place within the Financial Aid Department. Departmental practices have been reviewed and efficiencies have been noted as well as efforts by the staff to implement strategies in an attempt to impact the default rate, anticipating the possibility of continued increase despite the department’s efforts. </w:t>
      </w:r>
    </w:p>
    <w:p w:rsidR="00611202" w:rsidRPr="00AD19C7" w:rsidRDefault="007452AC" w:rsidP="00611202">
      <w:pPr>
        <w:rPr>
          <w:rFonts w:ascii="Arial Narrow" w:hAnsi="Arial Narrow"/>
        </w:rPr>
      </w:pPr>
      <w:r w:rsidRPr="00AD19C7">
        <w:rPr>
          <w:rFonts w:ascii="Arial Narrow" w:hAnsi="Arial Narrow"/>
        </w:rPr>
        <w:t>ABC</w:t>
      </w:r>
      <w:r w:rsidR="00611202" w:rsidRPr="00AD19C7">
        <w:rPr>
          <w:rFonts w:ascii="Arial Narrow" w:hAnsi="Arial Narrow"/>
        </w:rPr>
        <w:t xml:space="preserve"> Community College received the Draft FY2009 3-Year CDR of 30.6% on March 5, 2012. The list of borrowers in default has been reviewed and has identified eight borrowers that will be challenged to the Department Of Education. If the challenges are accepted the default rate is anticipated to drop, estimated at 30.2 %.  The Official Default Rate will be received in September 2012. Per federal requirement, </w:t>
      </w:r>
      <w:r w:rsidRPr="00AD19C7">
        <w:rPr>
          <w:rFonts w:ascii="Arial Narrow" w:hAnsi="Arial Narrow"/>
        </w:rPr>
        <w:t>ABC</w:t>
      </w:r>
      <w:r w:rsidR="00611202" w:rsidRPr="00AD19C7">
        <w:rPr>
          <w:rFonts w:ascii="Arial Narrow" w:hAnsi="Arial Narrow"/>
        </w:rPr>
        <w:t xml:space="preserve"> will need to submit a Default Management Plan once the official default rate is received. In anticipation of this, </w:t>
      </w:r>
      <w:r w:rsidRPr="00AD19C7">
        <w:rPr>
          <w:rFonts w:ascii="Arial Narrow" w:hAnsi="Arial Narrow"/>
        </w:rPr>
        <w:t>ABC</w:t>
      </w:r>
      <w:r w:rsidR="00611202" w:rsidRPr="00AD19C7">
        <w:rPr>
          <w:rFonts w:ascii="Arial Narrow" w:hAnsi="Arial Narrow"/>
        </w:rPr>
        <w:t xml:space="preserve"> Administration is committed to being proactive in the school’s efforts to assure that our CDR does not continue to increase past our current level and, in fact, decreases. The formulation of a structured approach is now imperative and must be a College wide initiative for prevention of the default rate continuing to increase at or above 30%. If the default rate remains at the 30% level for three consecutive years, the potential loss of financial aid funds will have severe consequences and impact on the College, students and the local community.</w:t>
      </w:r>
    </w:p>
    <w:p w:rsidR="00611202" w:rsidRPr="00AD19C7" w:rsidRDefault="00611202" w:rsidP="00AD19C7">
      <w:pPr>
        <w:pStyle w:val="ListParagraph"/>
        <w:numPr>
          <w:ilvl w:val="0"/>
          <w:numId w:val="5"/>
        </w:numPr>
        <w:ind w:left="360" w:hanging="360"/>
        <w:rPr>
          <w:rFonts w:ascii="Arial Narrow" w:hAnsi="Arial Narrow"/>
        </w:rPr>
      </w:pPr>
      <w:r w:rsidRPr="00AD19C7">
        <w:rPr>
          <w:rFonts w:ascii="Arial Narrow" w:hAnsi="Arial Narrow"/>
          <w:b/>
          <w:u w:val="single"/>
        </w:rPr>
        <w:lastRenderedPageBreak/>
        <w:t xml:space="preserve">Data </w:t>
      </w:r>
    </w:p>
    <w:p w:rsidR="00611202" w:rsidRPr="00AD19C7" w:rsidRDefault="00611202" w:rsidP="00611202">
      <w:pPr>
        <w:rPr>
          <w:rFonts w:ascii="Arial Narrow" w:hAnsi="Arial Narrow"/>
        </w:rPr>
      </w:pPr>
      <w:r w:rsidRPr="00AD19C7">
        <w:rPr>
          <w:rFonts w:ascii="Arial Narrow" w:hAnsi="Arial Narrow"/>
        </w:rPr>
        <w:t>In March 2011 the Director of Financial Aid researched the FY2009 2-Year CDR to review the defaulters and determine which students were defaulting. The following are the characteristics of the FY2009 2-Year defaulters (299 defaulters in the cohort of 1,285 students) (and it should be noted that these characteristics very closely matched the FY2007 2-Year CDR defaulters’ characteristics):</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Average defaulter owed $6,886. (Total defaulted loan dollars $2,058,957/299 defaulters)</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76% owed $1-$10,000</w:t>
      </w:r>
    </w:p>
    <w:p w:rsidR="00611202" w:rsidRPr="00AD19C7" w:rsidRDefault="00611202" w:rsidP="00611202">
      <w:pPr>
        <w:pStyle w:val="ListParagraph"/>
        <w:numPr>
          <w:ilvl w:val="1"/>
          <w:numId w:val="2"/>
        </w:numPr>
        <w:spacing w:after="0" w:line="240" w:lineRule="auto"/>
        <w:rPr>
          <w:rFonts w:ascii="Arial Narrow" w:hAnsi="Arial Narrow"/>
        </w:rPr>
      </w:pPr>
      <w:r w:rsidRPr="00AD19C7">
        <w:rPr>
          <w:rFonts w:ascii="Arial Narrow" w:hAnsi="Arial Narrow"/>
        </w:rPr>
        <w:t>19% owed $10,001-$20,000</w:t>
      </w:r>
    </w:p>
    <w:p w:rsidR="00611202" w:rsidRPr="00AD19C7" w:rsidRDefault="00611202" w:rsidP="00611202">
      <w:pPr>
        <w:pStyle w:val="ListParagraph"/>
        <w:numPr>
          <w:ilvl w:val="1"/>
          <w:numId w:val="2"/>
        </w:numPr>
        <w:spacing w:after="0" w:line="240" w:lineRule="auto"/>
        <w:rPr>
          <w:rFonts w:ascii="Arial Narrow" w:hAnsi="Arial Narrow"/>
        </w:rPr>
      </w:pPr>
      <w:r w:rsidRPr="00AD19C7">
        <w:rPr>
          <w:rFonts w:ascii="Arial Narrow" w:hAnsi="Arial Narrow"/>
        </w:rPr>
        <w:t>Only 5% owed $20,000+</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77% are Independent students (as determined by the Free Application for Federal Student Aid or FAFSA)</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76% received a Pell Grant (indicating low-income students who typically qualify for a Pell Grant)</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67% were freshman</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88% had a last enrollment status of “Withdrawn”</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85% did not graduate</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72% had a Satisfactory Academic Progress (SAP) problem</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 xml:space="preserve">77% had at least one remedial class </w:t>
      </w:r>
    </w:p>
    <w:p w:rsidR="00611202" w:rsidRPr="00AD19C7" w:rsidRDefault="00611202" w:rsidP="00611202">
      <w:pPr>
        <w:pStyle w:val="ListParagraph"/>
        <w:numPr>
          <w:ilvl w:val="1"/>
          <w:numId w:val="2"/>
        </w:numPr>
        <w:spacing w:after="0" w:line="240" w:lineRule="auto"/>
        <w:rPr>
          <w:rFonts w:ascii="Arial Narrow" w:hAnsi="Arial Narrow"/>
        </w:rPr>
      </w:pPr>
      <w:r w:rsidRPr="00AD19C7">
        <w:rPr>
          <w:rFonts w:ascii="Arial Narrow" w:hAnsi="Arial Narrow"/>
        </w:rPr>
        <w:t>Of these students 89% had at least one remedial math class</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Pathway designations below accounted for 74% of all of the FY 2009 defaulters:</w:t>
      </w:r>
    </w:p>
    <w:p w:rsidR="00611202" w:rsidRPr="00AD19C7" w:rsidRDefault="00611202" w:rsidP="00611202">
      <w:pPr>
        <w:pStyle w:val="ListParagraph"/>
        <w:numPr>
          <w:ilvl w:val="1"/>
          <w:numId w:val="2"/>
        </w:numPr>
        <w:spacing w:after="0" w:line="240" w:lineRule="auto"/>
        <w:rPr>
          <w:rFonts w:ascii="Arial Narrow" w:hAnsi="Arial Narrow"/>
        </w:rPr>
      </w:pPr>
      <w:r w:rsidRPr="00AD19C7">
        <w:rPr>
          <w:rFonts w:ascii="Arial Narrow" w:hAnsi="Arial Narrow"/>
        </w:rPr>
        <w:t>Three majors accounted for 49% of the defaulters</w:t>
      </w:r>
    </w:p>
    <w:p w:rsidR="00611202" w:rsidRPr="00AD19C7" w:rsidRDefault="00611202" w:rsidP="00611202">
      <w:pPr>
        <w:pStyle w:val="ListParagraph"/>
        <w:numPr>
          <w:ilvl w:val="2"/>
          <w:numId w:val="2"/>
        </w:numPr>
        <w:spacing w:after="0" w:line="240" w:lineRule="auto"/>
        <w:rPr>
          <w:rFonts w:ascii="Arial Narrow" w:hAnsi="Arial Narrow"/>
        </w:rPr>
      </w:pPr>
      <w:r w:rsidRPr="00AD19C7">
        <w:rPr>
          <w:rFonts w:ascii="Arial Narrow" w:hAnsi="Arial Narrow"/>
        </w:rPr>
        <w:t>AGS (67 students)</w:t>
      </w:r>
    </w:p>
    <w:p w:rsidR="00611202" w:rsidRPr="00AD19C7" w:rsidRDefault="00611202" w:rsidP="00611202">
      <w:pPr>
        <w:pStyle w:val="ListParagraph"/>
        <w:numPr>
          <w:ilvl w:val="2"/>
          <w:numId w:val="2"/>
        </w:numPr>
        <w:spacing w:after="0" w:line="240" w:lineRule="auto"/>
        <w:rPr>
          <w:rFonts w:ascii="Arial Narrow" w:hAnsi="Arial Narrow"/>
        </w:rPr>
      </w:pPr>
      <w:r w:rsidRPr="00AD19C7">
        <w:rPr>
          <w:rFonts w:ascii="Arial Narrow" w:hAnsi="Arial Narrow"/>
        </w:rPr>
        <w:t>AA (50 students)</w:t>
      </w:r>
    </w:p>
    <w:p w:rsidR="00611202" w:rsidRPr="00AD19C7" w:rsidRDefault="00611202" w:rsidP="00611202">
      <w:pPr>
        <w:pStyle w:val="ListParagraph"/>
        <w:numPr>
          <w:ilvl w:val="2"/>
          <w:numId w:val="2"/>
        </w:numPr>
        <w:spacing w:after="0" w:line="240" w:lineRule="auto"/>
        <w:rPr>
          <w:rFonts w:ascii="Arial Narrow" w:hAnsi="Arial Narrow"/>
        </w:rPr>
      </w:pPr>
      <w:r w:rsidRPr="00AD19C7">
        <w:rPr>
          <w:rFonts w:ascii="Arial Narrow" w:hAnsi="Arial Narrow"/>
        </w:rPr>
        <w:t>Certificate of Health Care Support (29 students)</w:t>
      </w:r>
    </w:p>
    <w:p w:rsidR="00611202" w:rsidRPr="00AD19C7" w:rsidRDefault="00611202" w:rsidP="00611202">
      <w:pPr>
        <w:pStyle w:val="ListParagraph"/>
        <w:numPr>
          <w:ilvl w:val="1"/>
          <w:numId w:val="2"/>
        </w:numPr>
        <w:spacing w:after="0" w:line="240" w:lineRule="auto"/>
        <w:rPr>
          <w:rFonts w:ascii="Arial Narrow" w:hAnsi="Arial Narrow"/>
        </w:rPr>
      </w:pPr>
      <w:r w:rsidRPr="00AD19C7">
        <w:rPr>
          <w:rFonts w:ascii="Arial Narrow" w:hAnsi="Arial Narrow"/>
        </w:rPr>
        <w:t>Additional areas accounted for another 25% of the defaulters</w:t>
      </w:r>
    </w:p>
    <w:p w:rsidR="00611202" w:rsidRPr="00AD19C7" w:rsidRDefault="00611202" w:rsidP="00611202">
      <w:pPr>
        <w:pStyle w:val="ListParagraph"/>
        <w:numPr>
          <w:ilvl w:val="2"/>
          <w:numId w:val="2"/>
        </w:numPr>
        <w:spacing w:after="0" w:line="240" w:lineRule="auto"/>
        <w:rPr>
          <w:rFonts w:ascii="Arial Narrow" w:hAnsi="Arial Narrow"/>
        </w:rPr>
      </w:pPr>
      <w:r w:rsidRPr="00AD19C7">
        <w:rPr>
          <w:rFonts w:ascii="Arial Narrow" w:hAnsi="Arial Narrow"/>
        </w:rPr>
        <w:t xml:space="preserve">Automotive Collision/Automotive Technology (20 students) </w:t>
      </w:r>
    </w:p>
    <w:p w:rsidR="00611202" w:rsidRPr="00AD19C7" w:rsidRDefault="00611202" w:rsidP="00611202">
      <w:pPr>
        <w:pStyle w:val="ListParagraph"/>
        <w:numPr>
          <w:ilvl w:val="2"/>
          <w:numId w:val="2"/>
        </w:numPr>
        <w:spacing w:after="0" w:line="240" w:lineRule="auto"/>
        <w:rPr>
          <w:rFonts w:ascii="Arial Narrow" w:hAnsi="Arial Narrow"/>
        </w:rPr>
      </w:pPr>
      <w:r w:rsidRPr="00AD19C7">
        <w:rPr>
          <w:rFonts w:ascii="Arial Narrow" w:hAnsi="Arial Narrow"/>
        </w:rPr>
        <w:t>Business Management/Business Technology (21 students)</w:t>
      </w:r>
    </w:p>
    <w:p w:rsidR="00611202" w:rsidRPr="00AD19C7" w:rsidRDefault="00611202" w:rsidP="00611202">
      <w:pPr>
        <w:pStyle w:val="ListParagraph"/>
        <w:numPr>
          <w:ilvl w:val="2"/>
          <w:numId w:val="2"/>
        </w:numPr>
        <w:spacing w:after="0" w:line="240" w:lineRule="auto"/>
        <w:rPr>
          <w:rFonts w:ascii="Arial Narrow" w:hAnsi="Arial Narrow"/>
        </w:rPr>
      </w:pPr>
      <w:r w:rsidRPr="00AD19C7">
        <w:rPr>
          <w:rFonts w:ascii="Arial Narrow" w:hAnsi="Arial Narrow"/>
        </w:rPr>
        <w:t>Welding (18 students)</w:t>
      </w:r>
    </w:p>
    <w:p w:rsidR="00611202" w:rsidRPr="00AD19C7" w:rsidRDefault="00611202" w:rsidP="00611202">
      <w:pPr>
        <w:pStyle w:val="ListParagraph"/>
        <w:numPr>
          <w:ilvl w:val="2"/>
          <w:numId w:val="2"/>
        </w:numPr>
        <w:spacing w:after="0" w:line="240" w:lineRule="auto"/>
        <w:rPr>
          <w:rFonts w:ascii="Arial Narrow" w:hAnsi="Arial Narrow"/>
        </w:rPr>
      </w:pPr>
      <w:r w:rsidRPr="00AD19C7">
        <w:rPr>
          <w:rFonts w:ascii="Arial Narrow" w:hAnsi="Arial Narrow"/>
        </w:rPr>
        <w:t>Criminal Justice (15 students)</w:t>
      </w:r>
    </w:p>
    <w:p w:rsidR="00611202" w:rsidRPr="00AD19C7" w:rsidRDefault="00611202" w:rsidP="00611202">
      <w:pPr>
        <w:pStyle w:val="ListParagraph"/>
        <w:numPr>
          <w:ilvl w:val="0"/>
          <w:numId w:val="2"/>
        </w:numPr>
        <w:spacing w:after="0" w:line="240" w:lineRule="auto"/>
        <w:rPr>
          <w:rFonts w:ascii="Arial Narrow" w:hAnsi="Arial Narrow"/>
        </w:rPr>
      </w:pPr>
      <w:r w:rsidRPr="00AD19C7">
        <w:rPr>
          <w:rFonts w:ascii="Arial Narrow" w:hAnsi="Arial Narrow"/>
        </w:rPr>
        <w:t>Campus location</w:t>
      </w:r>
    </w:p>
    <w:p w:rsidR="00611202" w:rsidRPr="00AD19C7" w:rsidRDefault="007452AC" w:rsidP="00611202">
      <w:pPr>
        <w:pStyle w:val="ListParagraph"/>
        <w:numPr>
          <w:ilvl w:val="1"/>
          <w:numId w:val="2"/>
        </w:numPr>
        <w:spacing w:after="0" w:line="240" w:lineRule="auto"/>
        <w:rPr>
          <w:rFonts w:ascii="Arial Narrow" w:hAnsi="Arial Narrow"/>
        </w:rPr>
      </w:pPr>
      <w:r w:rsidRPr="00AD19C7">
        <w:rPr>
          <w:rFonts w:ascii="Arial Narrow" w:hAnsi="Arial Narrow"/>
        </w:rPr>
        <w:t>ABC</w:t>
      </w:r>
      <w:r w:rsidR="00611202" w:rsidRPr="00AD19C7">
        <w:rPr>
          <w:rFonts w:ascii="Arial Narrow" w:hAnsi="Arial Narrow"/>
        </w:rPr>
        <w:t xml:space="preserve"> </w:t>
      </w:r>
      <w:r w:rsidR="000544FB" w:rsidRPr="00AD19C7">
        <w:rPr>
          <w:rFonts w:ascii="Arial Narrow" w:hAnsi="Arial Narrow"/>
        </w:rPr>
        <w:t xml:space="preserve">Main </w:t>
      </w:r>
      <w:r w:rsidR="00611202" w:rsidRPr="00AD19C7">
        <w:rPr>
          <w:rFonts w:ascii="Arial Narrow" w:hAnsi="Arial Narrow"/>
        </w:rPr>
        <w:t>Campus</w:t>
      </w:r>
      <w:r w:rsidRPr="00AD19C7">
        <w:rPr>
          <w:rFonts w:ascii="Arial Narrow" w:hAnsi="Arial Narrow"/>
        </w:rPr>
        <w:t>:</w:t>
      </w:r>
      <w:r w:rsidR="00611202" w:rsidRPr="00AD19C7">
        <w:rPr>
          <w:rFonts w:ascii="Arial Narrow" w:hAnsi="Arial Narrow"/>
        </w:rPr>
        <w:t xml:space="preserve"> 79% </w:t>
      </w:r>
    </w:p>
    <w:p w:rsidR="00611202" w:rsidRPr="00AD19C7" w:rsidRDefault="00611202" w:rsidP="00611202">
      <w:pPr>
        <w:pStyle w:val="ListParagraph"/>
        <w:numPr>
          <w:ilvl w:val="1"/>
          <w:numId w:val="2"/>
        </w:numPr>
        <w:spacing w:after="0" w:line="240" w:lineRule="auto"/>
        <w:rPr>
          <w:rFonts w:ascii="Arial Narrow" w:hAnsi="Arial Narrow"/>
        </w:rPr>
      </w:pPr>
      <w:r w:rsidRPr="00AD19C7">
        <w:rPr>
          <w:rFonts w:ascii="Arial Narrow" w:hAnsi="Arial Narrow"/>
        </w:rPr>
        <w:t>Campus</w:t>
      </w:r>
      <w:r w:rsidR="007452AC" w:rsidRPr="00AD19C7">
        <w:rPr>
          <w:rFonts w:ascii="Arial Narrow" w:hAnsi="Arial Narrow"/>
        </w:rPr>
        <w:t xml:space="preserve"> 2: </w:t>
      </w:r>
      <w:r w:rsidRPr="00AD19C7">
        <w:rPr>
          <w:rFonts w:ascii="Arial Narrow" w:hAnsi="Arial Narrow"/>
        </w:rPr>
        <w:t xml:space="preserve"> 10%</w:t>
      </w:r>
    </w:p>
    <w:p w:rsidR="00611202" w:rsidRPr="00AD19C7" w:rsidRDefault="007452AC" w:rsidP="00611202">
      <w:pPr>
        <w:pStyle w:val="ListParagraph"/>
        <w:numPr>
          <w:ilvl w:val="1"/>
          <w:numId w:val="2"/>
        </w:numPr>
        <w:spacing w:after="0" w:line="240" w:lineRule="auto"/>
        <w:rPr>
          <w:rFonts w:ascii="Arial Narrow" w:hAnsi="Arial Narrow"/>
        </w:rPr>
      </w:pPr>
      <w:r w:rsidRPr="00AD19C7">
        <w:rPr>
          <w:rFonts w:ascii="Arial Narrow" w:hAnsi="Arial Narrow"/>
        </w:rPr>
        <w:t>Campus 3:</w:t>
      </w:r>
      <w:r w:rsidR="00611202" w:rsidRPr="00AD19C7">
        <w:rPr>
          <w:rFonts w:ascii="Arial Narrow" w:hAnsi="Arial Narrow"/>
        </w:rPr>
        <w:t xml:space="preserve"> </w:t>
      </w:r>
      <w:r w:rsidRPr="00AD19C7">
        <w:rPr>
          <w:rFonts w:ascii="Arial Narrow" w:hAnsi="Arial Narrow"/>
        </w:rPr>
        <w:t xml:space="preserve"> </w:t>
      </w:r>
      <w:r w:rsidR="00611202" w:rsidRPr="00AD19C7">
        <w:rPr>
          <w:rFonts w:ascii="Arial Narrow" w:hAnsi="Arial Narrow"/>
        </w:rPr>
        <w:t>6%</w:t>
      </w:r>
    </w:p>
    <w:p w:rsidR="00611202" w:rsidRPr="00AD19C7" w:rsidRDefault="007452AC" w:rsidP="00611202">
      <w:pPr>
        <w:pStyle w:val="ListParagraph"/>
        <w:numPr>
          <w:ilvl w:val="1"/>
          <w:numId w:val="2"/>
        </w:numPr>
        <w:spacing w:after="0" w:line="240" w:lineRule="auto"/>
        <w:rPr>
          <w:rFonts w:ascii="Arial Narrow" w:hAnsi="Arial Narrow"/>
        </w:rPr>
      </w:pPr>
      <w:r w:rsidRPr="00AD19C7">
        <w:rPr>
          <w:rFonts w:ascii="Arial Narrow" w:hAnsi="Arial Narrow"/>
        </w:rPr>
        <w:t>Campus 4:</w:t>
      </w:r>
      <w:r w:rsidR="00611202" w:rsidRPr="00AD19C7">
        <w:rPr>
          <w:rFonts w:ascii="Arial Narrow" w:hAnsi="Arial Narrow"/>
        </w:rPr>
        <w:t xml:space="preserve"> 3%</w:t>
      </w:r>
    </w:p>
    <w:p w:rsidR="00611202" w:rsidRPr="00AD19C7" w:rsidRDefault="007452AC" w:rsidP="00611202">
      <w:pPr>
        <w:pStyle w:val="ListParagraph"/>
        <w:numPr>
          <w:ilvl w:val="1"/>
          <w:numId w:val="2"/>
        </w:numPr>
        <w:spacing w:after="0" w:line="240" w:lineRule="auto"/>
        <w:rPr>
          <w:rFonts w:ascii="Arial Narrow" w:hAnsi="Arial Narrow"/>
        </w:rPr>
      </w:pPr>
      <w:r w:rsidRPr="00AD19C7">
        <w:rPr>
          <w:rFonts w:ascii="Arial Narrow" w:hAnsi="Arial Narrow"/>
        </w:rPr>
        <w:t xml:space="preserve">ABC </w:t>
      </w:r>
      <w:r w:rsidR="00611202" w:rsidRPr="00AD19C7">
        <w:rPr>
          <w:rFonts w:ascii="Arial Narrow" w:hAnsi="Arial Narrow"/>
        </w:rPr>
        <w:t>Online</w:t>
      </w:r>
      <w:r w:rsidRPr="00AD19C7">
        <w:rPr>
          <w:rFonts w:ascii="Arial Narrow" w:hAnsi="Arial Narrow"/>
        </w:rPr>
        <w:t>:</w:t>
      </w:r>
      <w:r w:rsidR="00611202" w:rsidRPr="00AD19C7">
        <w:rPr>
          <w:rFonts w:ascii="Arial Narrow" w:hAnsi="Arial Narrow"/>
        </w:rPr>
        <w:t xml:space="preserve"> 2%</w:t>
      </w:r>
    </w:p>
    <w:p w:rsidR="00611202" w:rsidRPr="00AD19C7" w:rsidRDefault="00611202" w:rsidP="00611202">
      <w:pPr>
        <w:spacing w:after="0" w:line="240" w:lineRule="auto"/>
        <w:rPr>
          <w:rFonts w:ascii="Arial Narrow" w:hAnsi="Arial Narrow"/>
        </w:rPr>
      </w:pPr>
    </w:p>
    <w:p w:rsidR="00611202" w:rsidRPr="00AD19C7" w:rsidRDefault="00611202" w:rsidP="00611202">
      <w:pPr>
        <w:spacing w:after="0" w:line="240" w:lineRule="auto"/>
        <w:rPr>
          <w:rFonts w:ascii="Arial Narrow" w:hAnsi="Arial Narrow"/>
        </w:rPr>
      </w:pPr>
      <w:r w:rsidRPr="00AD19C7">
        <w:rPr>
          <w:rFonts w:ascii="Arial Narrow" w:hAnsi="Arial Narrow"/>
        </w:rPr>
        <w:t>General analysis of the data shows that the primary problem is related to retention – students only attend a few semesters, borrow an average of $6800 (this disproves earlier assumptions that the main problem lay with students accumulating high loan debts), and then drop out (usually on academic or financial aid probation or suspension) without completing a certificate or degree. Without obtaining an academic credential students then have difficulty obtaining better employment and have trouble repaying their loans.</w:t>
      </w:r>
    </w:p>
    <w:p w:rsidR="00611202" w:rsidRPr="00AD19C7" w:rsidRDefault="00611202" w:rsidP="00611202">
      <w:pPr>
        <w:spacing w:after="0" w:line="240" w:lineRule="auto"/>
        <w:rPr>
          <w:rFonts w:ascii="Arial Narrow" w:hAnsi="Arial Narrow"/>
        </w:rPr>
      </w:pPr>
    </w:p>
    <w:p w:rsidR="00611202" w:rsidRPr="00AD19C7" w:rsidRDefault="00611202" w:rsidP="00611202">
      <w:pPr>
        <w:spacing w:after="0" w:line="240" w:lineRule="auto"/>
        <w:rPr>
          <w:rFonts w:ascii="Arial Narrow" w:hAnsi="Arial Narrow"/>
        </w:rPr>
      </w:pPr>
      <w:r w:rsidRPr="00AD19C7">
        <w:rPr>
          <w:rFonts w:ascii="Arial Narrow" w:hAnsi="Arial Narrow"/>
        </w:rPr>
        <w:t xml:space="preserve">On November 23, 2011 the Coordinator/Research Analyst of the Institutional Research (IR) Office, presented information to the </w:t>
      </w:r>
      <w:r w:rsidR="007452AC" w:rsidRPr="00AD19C7">
        <w:rPr>
          <w:rFonts w:ascii="Arial Narrow" w:hAnsi="Arial Narrow"/>
        </w:rPr>
        <w:t>SPECIAL</w:t>
      </w:r>
      <w:r w:rsidRPr="00AD19C7">
        <w:rPr>
          <w:rFonts w:ascii="Arial Narrow" w:hAnsi="Arial Narrow"/>
        </w:rPr>
        <w:t xml:space="preserve"> Project Team (grant awarded to </w:t>
      </w:r>
      <w:r w:rsidR="007452AC" w:rsidRPr="00AD19C7">
        <w:rPr>
          <w:rFonts w:ascii="Arial Narrow" w:hAnsi="Arial Narrow"/>
        </w:rPr>
        <w:t>ABC</w:t>
      </w:r>
      <w:r w:rsidRPr="00AD19C7">
        <w:rPr>
          <w:rFonts w:ascii="Arial Narrow" w:hAnsi="Arial Narrow"/>
        </w:rPr>
        <w:t xml:space="preserve"> in Fall 2011) in reference to the default rate. The data was obtained from the </w:t>
      </w:r>
      <w:r w:rsidRPr="00AD19C7">
        <w:rPr>
          <w:rFonts w:ascii="Arial Narrow" w:hAnsi="Arial Narrow"/>
          <w:u w:val="single"/>
        </w:rPr>
        <w:t xml:space="preserve">Federal Student Aid Data </w:t>
      </w:r>
      <w:r w:rsidR="00AD19C7" w:rsidRPr="00AD19C7">
        <w:rPr>
          <w:rFonts w:ascii="Arial Narrow" w:hAnsi="Arial Narrow"/>
          <w:u w:val="single"/>
        </w:rPr>
        <w:t>Center</w:t>
      </w:r>
      <w:r w:rsidR="00AD19C7" w:rsidRPr="00AD19C7">
        <w:rPr>
          <w:rFonts w:ascii="Arial Narrow" w:hAnsi="Arial Narrow"/>
        </w:rPr>
        <w:t>.</w:t>
      </w:r>
      <w:r w:rsidRPr="00AD19C7">
        <w:rPr>
          <w:rFonts w:ascii="Arial Narrow" w:hAnsi="Arial Narrow"/>
        </w:rPr>
        <w:t xml:space="preserve">  The comparison of </w:t>
      </w:r>
      <w:r w:rsidR="007452AC" w:rsidRPr="00AD19C7">
        <w:rPr>
          <w:rFonts w:ascii="Arial Narrow" w:hAnsi="Arial Narrow"/>
        </w:rPr>
        <w:t>ABC</w:t>
      </w:r>
      <w:r w:rsidRPr="00AD19C7">
        <w:rPr>
          <w:rFonts w:ascii="Arial Narrow" w:hAnsi="Arial Narrow"/>
        </w:rPr>
        <w:t xml:space="preserve"> to Peer Colleges, Valencia Community College and Cochise College was analyzed. The document showed that </w:t>
      </w:r>
      <w:r w:rsidR="007452AC" w:rsidRPr="00AD19C7">
        <w:rPr>
          <w:rFonts w:ascii="Arial Narrow" w:hAnsi="Arial Narrow"/>
        </w:rPr>
        <w:t>ABC</w:t>
      </w:r>
      <w:r w:rsidRPr="00AD19C7">
        <w:rPr>
          <w:rFonts w:ascii="Arial Narrow" w:hAnsi="Arial Narrow"/>
        </w:rPr>
        <w:t xml:space="preserve"> has a larger percentage of students that receive loans at 34%. The comparison of three-year default rates of the above entities shows the overriding economic effect of recent years to be similar throughout the country. Although </w:t>
      </w:r>
      <w:r w:rsidR="007452AC" w:rsidRPr="00AD19C7">
        <w:rPr>
          <w:rFonts w:ascii="Arial Narrow" w:hAnsi="Arial Narrow"/>
        </w:rPr>
        <w:t>ABC</w:t>
      </w:r>
      <w:r w:rsidRPr="00AD19C7">
        <w:rPr>
          <w:rFonts w:ascii="Arial Narrow" w:hAnsi="Arial Narrow"/>
        </w:rPr>
        <w:t xml:space="preserve">’s steadily rising default rate is noted, it is graphed as the second highest rate incline with Cochise Community College having the largest increase in their default rate. Additionally, public institutions have not been impacted by the economic effects as </w:t>
      </w:r>
      <w:r w:rsidRPr="00AD19C7">
        <w:rPr>
          <w:rFonts w:ascii="Arial Narrow" w:hAnsi="Arial Narrow"/>
        </w:rPr>
        <w:lastRenderedPageBreak/>
        <w:t xml:space="preserve">drastically as private higher education institutions with some of these cohort rates higher than 50% for FY 2008. Colleges with improvements in their default rate were identified and offered as resources for </w:t>
      </w:r>
      <w:r w:rsidR="007452AC" w:rsidRPr="00AD19C7">
        <w:rPr>
          <w:rFonts w:ascii="Arial Narrow" w:hAnsi="Arial Narrow"/>
        </w:rPr>
        <w:t>ABC</w:t>
      </w:r>
      <w:r w:rsidRPr="00AD19C7">
        <w:rPr>
          <w:rFonts w:ascii="Arial Narrow" w:hAnsi="Arial Narrow"/>
        </w:rPr>
        <w:t xml:space="preserve"> to consider in the development of strategies and best practices. </w:t>
      </w:r>
    </w:p>
    <w:p w:rsidR="00611202" w:rsidRPr="00AD19C7" w:rsidRDefault="00611202" w:rsidP="00611202">
      <w:pPr>
        <w:spacing w:after="0" w:line="240" w:lineRule="auto"/>
        <w:rPr>
          <w:rFonts w:ascii="Arial Narrow" w:hAnsi="Arial Narrow"/>
        </w:rPr>
      </w:pPr>
    </w:p>
    <w:p w:rsidR="00611202" w:rsidRPr="00AD19C7" w:rsidRDefault="00611202" w:rsidP="00611202">
      <w:pPr>
        <w:spacing w:after="0" w:line="240" w:lineRule="auto"/>
        <w:rPr>
          <w:rFonts w:ascii="Arial Narrow" w:hAnsi="Arial Narrow"/>
        </w:rPr>
      </w:pPr>
      <w:r w:rsidRPr="00AD19C7">
        <w:rPr>
          <w:rFonts w:ascii="Arial Narrow" w:hAnsi="Arial Narrow"/>
        </w:rPr>
        <w:t xml:space="preserve">Additional research and statistical analysis of </w:t>
      </w:r>
      <w:r w:rsidR="007452AC" w:rsidRPr="00AD19C7">
        <w:rPr>
          <w:rFonts w:ascii="Arial Narrow" w:hAnsi="Arial Narrow"/>
        </w:rPr>
        <w:t>ABC</w:t>
      </w:r>
      <w:r w:rsidRPr="00AD19C7">
        <w:rPr>
          <w:rFonts w:ascii="Arial Narrow" w:hAnsi="Arial Narrow"/>
        </w:rPr>
        <w:t xml:space="preserve"> students and alumni will be on-going with the IR Office. </w:t>
      </w:r>
    </w:p>
    <w:p w:rsidR="00611202" w:rsidRPr="00AD19C7" w:rsidRDefault="00611202" w:rsidP="00611202">
      <w:pPr>
        <w:rPr>
          <w:rFonts w:ascii="Arial Narrow" w:hAnsi="Arial Narrow"/>
          <w:b/>
          <w:u w:val="single"/>
        </w:rPr>
      </w:pPr>
    </w:p>
    <w:p w:rsidR="00611202" w:rsidRPr="00AD19C7" w:rsidRDefault="00611202" w:rsidP="00AD19C7">
      <w:pPr>
        <w:pStyle w:val="ListParagraph"/>
        <w:numPr>
          <w:ilvl w:val="0"/>
          <w:numId w:val="5"/>
        </w:numPr>
        <w:ind w:left="360" w:hanging="360"/>
        <w:rPr>
          <w:rFonts w:ascii="Arial Narrow" w:hAnsi="Arial Narrow"/>
          <w:b/>
          <w:u w:val="single"/>
        </w:rPr>
      </w:pPr>
      <w:r w:rsidRPr="00AD19C7">
        <w:rPr>
          <w:rFonts w:ascii="Arial Narrow" w:hAnsi="Arial Narrow"/>
          <w:b/>
          <w:u w:val="single"/>
        </w:rPr>
        <w:t xml:space="preserve">Previous Strategies and Efforts </w:t>
      </w:r>
    </w:p>
    <w:p w:rsidR="00611202" w:rsidRPr="00AD19C7" w:rsidRDefault="00611202" w:rsidP="00611202">
      <w:pPr>
        <w:rPr>
          <w:rFonts w:ascii="Arial Narrow" w:hAnsi="Arial Narrow"/>
        </w:rPr>
      </w:pPr>
      <w:r w:rsidRPr="00AD19C7">
        <w:rPr>
          <w:rFonts w:ascii="Arial Narrow" w:hAnsi="Arial Narrow"/>
        </w:rPr>
        <w:t xml:space="preserve">Informal analysis of monitoring the rising </w:t>
      </w:r>
      <w:r w:rsidR="007452AC" w:rsidRPr="00AD19C7">
        <w:rPr>
          <w:rFonts w:ascii="Arial Narrow" w:hAnsi="Arial Narrow"/>
        </w:rPr>
        <w:t>ABC</w:t>
      </w:r>
      <w:r w:rsidRPr="00AD19C7">
        <w:rPr>
          <w:rFonts w:ascii="Arial Narrow" w:hAnsi="Arial Narrow"/>
        </w:rPr>
        <w:t xml:space="preserve"> Default rate has been ongoing before the formalization of this plan. Based on the changes and the increase of the 2-Year CDR and with the introduction of the 3-Year CDR per Federal Regulations, the Financial Aid Office at </w:t>
      </w:r>
      <w:r w:rsidR="007452AC" w:rsidRPr="00AD19C7">
        <w:rPr>
          <w:rFonts w:ascii="Arial Narrow" w:hAnsi="Arial Narrow"/>
        </w:rPr>
        <w:t>ABC</w:t>
      </w:r>
      <w:r w:rsidRPr="00AD19C7">
        <w:rPr>
          <w:rFonts w:ascii="Arial Narrow" w:hAnsi="Arial Narrow"/>
        </w:rPr>
        <w:t xml:space="preserve"> has implemented the following:</w:t>
      </w:r>
    </w:p>
    <w:p w:rsidR="00611202" w:rsidRPr="00AD19C7" w:rsidRDefault="00611202" w:rsidP="00611202">
      <w:pPr>
        <w:rPr>
          <w:rFonts w:ascii="Arial Narrow" w:hAnsi="Arial Narrow"/>
          <w:u w:val="single"/>
        </w:rPr>
      </w:pPr>
      <w:r w:rsidRPr="00AD19C7">
        <w:rPr>
          <w:rFonts w:ascii="Arial Narrow" w:hAnsi="Arial Narrow"/>
          <w:u w:val="single"/>
        </w:rPr>
        <w:t>Processes/Efforts with Direct Impact</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 xml:space="preserve">Fall 2009 – Required in-person Entrance Loan Counseling for all </w:t>
      </w:r>
      <w:r w:rsidR="007452AC" w:rsidRPr="00AD19C7">
        <w:rPr>
          <w:rFonts w:ascii="Arial Narrow" w:hAnsi="Arial Narrow"/>
        </w:rPr>
        <w:t>ABC</w:t>
      </w:r>
      <w:r w:rsidRPr="00AD19C7">
        <w:rPr>
          <w:rFonts w:ascii="Arial Narrow" w:hAnsi="Arial Narrow"/>
        </w:rPr>
        <w:t xml:space="preserve"> Campus Students.</w:t>
      </w:r>
    </w:p>
    <w:p w:rsidR="00611202" w:rsidRPr="00AD19C7" w:rsidRDefault="00611202" w:rsidP="00611202">
      <w:pPr>
        <w:pStyle w:val="ListParagraph"/>
        <w:numPr>
          <w:ilvl w:val="1"/>
          <w:numId w:val="3"/>
        </w:numPr>
        <w:spacing w:after="0" w:line="240" w:lineRule="auto"/>
        <w:rPr>
          <w:rFonts w:ascii="Arial Narrow" w:hAnsi="Arial Narrow"/>
        </w:rPr>
      </w:pPr>
      <w:r w:rsidRPr="00AD19C7">
        <w:rPr>
          <w:rFonts w:ascii="Arial Narrow" w:hAnsi="Arial Narrow"/>
        </w:rPr>
        <w:t>Other students are required to do on-line Entrance Loan Counseling.</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 xml:space="preserve">Fall 2009- All loan applicants must submit </w:t>
      </w:r>
      <w:r w:rsidRPr="00AD19C7">
        <w:rPr>
          <w:rFonts w:ascii="Arial Narrow" w:hAnsi="Arial Narrow"/>
          <w:i/>
        </w:rPr>
        <w:t>Additional Loan Request</w:t>
      </w:r>
      <w:r w:rsidRPr="00AD19C7">
        <w:rPr>
          <w:rFonts w:ascii="Arial Narrow" w:hAnsi="Arial Narrow"/>
        </w:rPr>
        <w:t xml:space="preserve"> (ALR) form for an extra Unsubsidized Loan. This ALR form requires the student to identify their career goals, current and projected student loan debt, and a future budget based on their stated career goals to include their monthly student loan payment.</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Spring 2009 – Analyzed FY2007 2-Year CDR defaulters.</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Fall 2010 – Adopted the Department of Educations’ Sample Default Management Plan.</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Spring 2011 – Analyzed FY2009 2-Year CDR defaulters.</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 xml:space="preserve">Summer 2011- Hired Default Prevention Coordinator for prevention intervention of at-risk </w:t>
      </w:r>
      <w:r w:rsidR="007452AC" w:rsidRPr="00AD19C7">
        <w:rPr>
          <w:rFonts w:ascii="Arial Narrow" w:hAnsi="Arial Narrow"/>
        </w:rPr>
        <w:t>ABC</w:t>
      </w:r>
      <w:r w:rsidRPr="00AD19C7">
        <w:rPr>
          <w:rFonts w:ascii="Arial Narrow" w:hAnsi="Arial Narrow"/>
        </w:rPr>
        <w:t xml:space="preserve"> enrolled students. Examples of at-risk students are those on FA SAP Warning or Probation for poor academic progress, or those students identified in the Early Alert System.</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 xml:space="preserve">Fall 2011 – Contracted with </w:t>
      </w:r>
      <w:r w:rsidRPr="00AD19C7">
        <w:rPr>
          <w:rFonts w:ascii="Arial Narrow" w:hAnsi="Arial Narrow"/>
          <w:i/>
        </w:rPr>
        <w:t>Nelnet</w:t>
      </w:r>
      <w:r w:rsidRPr="00AD19C7">
        <w:rPr>
          <w:rFonts w:ascii="Arial Narrow" w:hAnsi="Arial Narrow"/>
        </w:rPr>
        <w:t xml:space="preserve"> for “Responsible Repay” program – utilized to contact alumni with student loans in delinquent status for both </w:t>
      </w:r>
      <w:proofErr w:type="spellStart"/>
      <w:r w:rsidRPr="00AD19C7">
        <w:rPr>
          <w:rFonts w:ascii="Arial Narrow" w:hAnsi="Arial Narrow"/>
        </w:rPr>
        <w:t>Nelnet’s</w:t>
      </w:r>
      <w:proofErr w:type="spellEnd"/>
      <w:r w:rsidRPr="00AD19C7">
        <w:rPr>
          <w:rFonts w:ascii="Arial Narrow" w:hAnsi="Arial Narrow"/>
        </w:rPr>
        <w:t xml:space="preserve"> own assigned </w:t>
      </w:r>
      <w:r w:rsidR="007452AC" w:rsidRPr="00AD19C7">
        <w:rPr>
          <w:rFonts w:ascii="Arial Narrow" w:hAnsi="Arial Narrow"/>
        </w:rPr>
        <w:t>ABC</w:t>
      </w:r>
      <w:r w:rsidRPr="00AD19C7">
        <w:rPr>
          <w:rFonts w:ascii="Arial Narrow" w:hAnsi="Arial Narrow"/>
        </w:rPr>
        <w:t xml:space="preserve"> borrowers as well as </w:t>
      </w:r>
      <w:r w:rsidR="007452AC" w:rsidRPr="00AD19C7">
        <w:rPr>
          <w:rFonts w:ascii="Arial Narrow" w:hAnsi="Arial Narrow"/>
        </w:rPr>
        <w:t>ABC</w:t>
      </w:r>
      <w:r w:rsidRPr="00AD19C7">
        <w:rPr>
          <w:rFonts w:ascii="Arial Narrow" w:hAnsi="Arial Narrow"/>
        </w:rPr>
        <w:t xml:space="preserve"> borrowers with other loan servicers (such as Sallie Mae, ACS, and Great Lakes) above the required contacts required by federal regulations.</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Fall 2011- Developed Customer Solutions Center (CSC):</w:t>
      </w:r>
    </w:p>
    <w:p w:rsidR="00611202" w:rsidRPr="00AD19C7" w:rsidRDefault="00611202" w:rsidP="00611202">
      <w:pPr>
        <w:pStyle w:val="ListParagraph"/>
        <w:numPr>
          <w:ilvl w:val="1"/>
          <w:numId w:val="3"/>
        </w:numPr>
        <w:spacing w:after="0" w:line="240" w:lineRule="auto"/>
        <w:rPr>
          <w:rFonts w:ascii="Arial Narrow" w:hAnsi="Arial Narrow"/>
        </w:rPr>
      </w:pPr>
      <w:r w:rsidRPr="00AD19C7">
        <w:rPr>
          <w:rFonts w:ascii="Arial Narrow" w:hAnsi="Arial Narrow"/>
        </w:rPr>
        <w:t>Answered all phone calls to Financial Aid and allowed more time for processing FA verifications, loans and student interaction with the FA Advisors.</w:t>
      </w:r>
    </w:p>
    <w:p w:rsidR="00611202" w:rsidRPr="00AD19C7" w:rsidRDefault="00611202" w:rsidP="00611202">
      <w:pPr>
        <w:pStyle w:val="ListParagraph"/>
        <w:numPr>
          <w:ilvl w:val="1"/>
          <w:numId w:val="3"/>
        </w:numPr>
        <w:spacing w:after="0" w:line="240" w:lineRule="auto"/>
        <w:rPr>
          <w:rFonts w:ascii="Arial Narrow" w:hAnsi="Arial Narrow"/>
        </w:rPr>
      </w:pPr>
      <w:r w:rsidRPr="00AD19C7">
        <w:rPr>
          <w:rFonts w:ascii="Arial Narrow" w:hAnsi="Arial Narrow"/>
        </w:rPr>
        <w:t>CSC also provided additional support in contacting alumni with follow up in regards to mailed Exit Counseling materials (required when borrowers fall below 6 credit hours).</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Fall 2011- Added R2T4 list to be contacted by Default Prevention Coordinator for prevention intervention.</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Fall 2011-Upon needing a signature on an Official Withdrawal form in the FA Office, staff checked loan history and directed student to Default Prevention Coordinator for prevention intervention.</w:t>
      </w:r>
    </w:p>
    <w:p w:rsidR="00611202" w:rsidRPr="00AD19C7" w:rsidRDefault="00611202" w:rsidP="00611202">
      <w:pPr>
        <w:pStyle w:val="ListParagraph"/>
        <w:numPr>
          <w:ilvl w:val="0"/>
          <w:numId w:val="3"/>
        </w:numPr>
        <w:spacing w:after="0" w:line="240" w:lineRule="auto"/>
        <w:rPr>
          <w:rFonts w:ascii="Arial Narrow" w:hAnsi="Arial Narrow"/>
        </w:rPr>
      </w:pPr>
      <w:r w:rsidRPr="00AD19C7">
        <w:rPr>
          <w:rFonts w:ascii="Arial Narrow" w:hAnsi="Arial Narrow"/>
        </w:rPr>
        <w:t xml:space="preserve">Spring 2012- Contracted with </w:t>
      </w:r>
      <w:r w:rsidR="0020595E" w:rsidRPr="00AD19C7">
        <w:rPr>
          <w:rFonts w:ascii="Arial Narrow" w:hAnsi="Arial Narrow"/>
        </w:rPr>
        <w:t>Vendor</w:t>
      </w:r>
      <w:r w:rsidRPr="00AD19C7">
        <w:rPr>
          <w:rFonts w:ascii="Arial Narrow" w:hAnsi="Arial Narrow"/>
        </w:rPr>
        <w:t xml:space="preserve"> for </w:t>
      </w:r>
      <w:r w:rsidRPr="00AD19C7">
        <w:rPr>
          <w:rFonts w:ascii="Arial Narrow" w:hAnsi="Arial Narrow"/>
          <w:i/>
        </w:rPr>
        <w:t>Borrower Connect</w:t>
      </w:r>
      <w:r w:rsidRPr="00AD19C7">
        <w:rPr>
          <w:rFonts w:ascii="Arial Narrow" w:hAnsi="Arial Narrow"/>
        </w:rPr>
        <w:t>, a software program for in-house delinquency intervention by the Default Prevention Coordinator.</w:t>
      </w:r>
    </w:p>
    <w:p w:rsidR="00611202" w:rsidRPr="00AD19C7" w:rsidRDefault="00611202" w:rsidP="00611202">
      <w:pPr>
        <w:pStyle w:val="ListParagraph"/>
        <w:spacing w:after="0" w:line="240" w:lineRule="auto"/>
        <w:rPr>
          <w:rFonts w:ascii="Arial Narrow" w:hAnsi="Arial Narrow"/>
        </w:rPr>
      </w:pPr>
    </w:p>
    <w:p w:rsidR="00611202" w:rsidRPr="00AD19C7" w:rsidRDefault="00611202" w:rsidP="00611202">
      <w:pPr>
        <w:rPr>
          <w:rFonts w:ascii="Arial Narrow" w:hAnsi="Arial Narrow"/>
        </w:rPr>
      </w:pPr>
    </w:p>
    <w:p w:rsidR="00611202" w:rsidRPr="00AD19C7" w:rsidRDefault="00611202" w:rsidP="00611202">
      <w:pPr>
        <w:rPr>
          <w:rFonts w:ascii="Arial Narrow" w:hAnsi="Arial Narrow"/>
          <w:u w:val="single"/>
        </w:rPr>
      </w:pPr>
      <w:r w:rsidRPr="00AD19C7">
        <w:rPr>
          <w:rFonts w:ascii="Arial Narrow" w:hAnsi="Arial Narrow"/>
          <w:u w:val="single"/>
        </w:rPr>
        <w:t>Processes/Efforts with Indirect Impact</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Summer 2008- Academic Advising Department created and centralized advisors.</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 xml:space="preserve">Fall 2009- AAA STEPS to Success class added to </w:t>
      </w:r>
      <w:r w:rsidR="007452AC" w:rsidRPr="00AD19C7">
        <w:rPr>
          <w:rFonts w:ascii="Arial Narrow" w:hAnsi="Arial Narrow"/>
        </w:rPr>
        <w:t>ABC</w:t>
      </w:r>
      <w:r w:rsidRPr="00AD19C7">
        <w:rPr>
          <w:rFonts w:ascii="Arial Narrow" w:hAnsi="Arial Narrow"/>
        </w:rPr>
        <w:t xml:space="preserve"> Basic Skills Requirements.</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Fall 2009-Implemented revised New Student Orientation including “Financial Success” session.</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Spring 2010-Reinstated Drop for Non-Payment.</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 xml:space="preserve">Fall 2010- </w:t>
      </w:r>
      <w:r w:rsidR="007452AC" w:rsidRPr="00AD19C7">
        <w:rPr>
          <w:rFonts w:ascii="Arial Narrow" w:hAnsi="Arial Narrow"/>
        </w:rPr>
        <w:t>ABC</w:t>
      </w:r>
      <w:r w:rsidRPr="00AD19C7">
        <w:rPr>
          <w:rFonts w:ascii="Arial Narrow" w:hAnsi="Arial Narrow"/>
        </w:rPr>
        <w:t xml:space="preserve"> </w:t>
      </w:r>
      <w:r w:rsidRPr="00AD19C7">
        <w:rPr>
          <w:rFonts w:ascii="Arial Narrow" w:hAnsi="Arial Narrow"/>
          <w:i/>
        </w:rPr>
        <w:t>Financial Aid Newsletter</w:t>
      </w:r>
      <w:r w:rsidRPr="00AD19C7">
        <w:rPr>
          <w:rFonts w:ascii="Arial Narrow" w:hAnsi="Arial Narrow"/>
        </w:rPr>
        <w:t xml:space="preserve"> distributed quarterly to all students and staff.</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lastRenderedPageBreak/>
        <w:t>Fall 2010- Implemented FAFSA Award Pending deadline one week prior to start of semester classes.</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Spring 2011-Registration closes on Friday before first day of semester classes.</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 xml:space="preserve">Fall 2011- Received $25,000 </w:t>
      </w:r>
      <w:r w:rsidR="007452AC" w:rsidRPr="00AD19C7">
        <w:rPr>
          <w:rFonts w:ascii="Arial Narrow" w:hAnsi="Arial Narrow"/>
        </w:rPr>
        <w:t>SPECIAL</w:t>
      </w:r>
      <w:r w:rsidRPr="00AD19C7">
        <w:rPr>
          <w:rFonts w:ascii="Arial Narrow" w:hAnsi="Arial Narrow"/>
        </w:rPr>
        <w:t xml:space="preserve"> Grant from </w:t>
      </w:r>
      <w:r w:rsidR="0020595E" w:rsidRPr="00AD19C7">
        <w:rPr>
          <w:rFonts w:ascii="Arial Narrow" w:hAnsi="Arial Narrow"/>
        </w:rPr>
        <w:t>Vendor</w:t>
      </w:r>
      <w:r w:rsidRPr="00AD19C7">
        <w:rPr>
          <w:rFonts w:ascii="Arial Narrow" w:hAnsi="Arial Narrow"/>
        </w:rPr>
        <w:t xml:space="preserve"> to implement Financial Literacy.</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Spring 2012-SAP Appeals Process modified including implementing required submission of Academic Plan (via a completed Curriculum Sheet) and Registration Holds until Eligible for Aid status achieved.</w:t>
      </w:r>
    </w:p>
    <w:p w:rsidR="00611202" w:rsidRPr="00AD19C7" w:rsidRDefault="00611202" w:rsidP="00611202">
      <w:pPr>
        <w:pStyle w:val="ListParagraph"/>
        <w:numPr>
          <w:ilvl w:val="0"/>
          <w:numId w:val="4"/>
        </w:numPr>
        <w:spacing w:after="0" w:line="240" w:lineRule="auto"/>
        <w:rPr>
          <w:rFonts w:ascii="Arial Narrow" w:hAnsi="Arial Narrow"/>
        </w:rPr>
      </w:pPr>
      <w:r w:rsidRPr="00AD19C7">
        <w:rPr>
          <w:rFonts w:ascii="Arial Narrow" w:hAnsi="Arial Narrow"/>
        </w:rPr>
        <w:t>Spring 2012 – Campus-wide communication begun. FA Director and VPSS updated “Monday Morning Huddle”, and attended all three academic division meetings to describe the CDR and the potential impact on the college.</w:t>
      </w:r>
    </w:p>
    <w:p w:rsidR="00611202" w:rsidRPr="00AD19C7" w:rsidRDefault="00611202" w:rsidP="00611202">
      <w:pPr>
        <w:rPr>
          <w:rFonts w:ascii="Arial Narrow" w:hAnsi="Arial Narrow"/>
        </w:rPr>
      </w:pPr>
      <w:r w:rsidRPr="00AD19C7">
        <w:rPr>
          <w:rFonts w:ascii="Arial Narrow" w:hAnsi="Arial Narrow"/>
        </w:rPr>
        <w:tab/>
        <w:t xml:space="preserve"> </w:t>
      </w:r>
    </w:p>
    <w:p w:rsidR="00611202" w:rsidRPr="00AD19C7" w:rsidRDefault="00611202" w:rsidP="00AD19C7">
      <w:pPr>
        <w:pStyle w:val="ListParagraph"/>
        <w:numPr>
          <w:ilvl w:val="0"/>
          <w:numId w:val="5"/>
        </w:numPr>
        <w:ind w:left="360" w:hanging="360"/>
        <w:rPr>
          <w:rFonts w:ascii="Arial Narrow" w:hAnsi="Arial Narrow"/>
          <w:b/>
          <w:u w:val="single"/>
        </w:rPr>
      </w:pPr>
      <w:r w:rsidRPr="00AD19C7">
        <w:rPr>
          <w:rFonts w:ascii="Arial Narrow" w:hAnsi="Arial Narrow"/>
          <w:b/>
          <w:u w:val="single"/>
        </w:rPr>
        <w:t>Current Approach</w:t>
      </w:r>
    </w:p>
    <w:p w:rsidR="00611202" w:rsidRPr="00AD19C7" w:rsidRDefault="00611202" w:rsidP="00611202">
      <w:pPr>
        <w:rPr>
          <w:rFonts w:ascii="Arial Narrow" w:hAnsi="Arial Narrow"/>
        </w:rPr>
      </w:pPr>
      <w:r w:rsidRPr="00AD19C7">
        <w:rPr>
          <w:rFonts w:ascii="Arial Narrow" w:hAnsi="Arial Narrow"/>
        </w:rPr>
        <w:t xml:space="preserve">The Financial Aid Director (FA Director) and Vice President of Student Services (VPSS) have identified a multi-discipline membership for a Default Management Task Force (DMTF) and it has been assembled.  </w:t>
      </w:r>
    </w:p>
    <w:p w:rsidR="00611202" w:rsidRPr="00AD19C7" w:rsidRDefault="00611202" w:rsidP="00611202">
      <w:pPr>
        <w:rPr>
          <w:rFonts w:ascii="Arial Narrow" w:hAnsi="Arial Narrow"/>
          <w:u w:val="single"/>
        </w:rPr>
      </w:pPr>
      <w:r w:rsidRPr="00AD19C7">
        <w:rPr>
          <w:rFonts w:ascii="Arial Narrow" w:hAnsi="Arial Narrow"/>
          <w:u w:val="single"/>
        </w:rPr>
        <w:t>DMTF Purpose and Objective:</w:t>
      </w:r>
    </w:p>
    <w:p w:rsidR="00611202" w:rsidRPr="00AD19C7" w:rsidRDefault="00611202" w:rsidP="00611202">
      <w:pPr>
        <w:rPr>
          <w:rFonts w:ascii="Arial Narrow" w:hAnsi="Arial Narrow"/>
        </w:rPr>
      </w:pPr>
      <w:r w:rsidRPr="00AD19C7">
        <w:rPr>
          <w:rFonts w:ascii="Arial Narrow" w:hAnsi="Arial Narrow"/>
        </w:rPr>
        <w:t xml:space="preserve">The purpose of the Task Force is to assist in analysis, advice, and suggestions for lowering the Cohort Default Rate (CDR), assist in garnering college wide awareness and support to improve/change college policies and procedures with recommendations to Cabinet. </w:t>
      </w:r>
    </w:p>
    <w:p w:rsidR="00611202" w:rsidRPr="00AD19C7" w:rsidRDefault="00611202" w:rsidP="00611202">
      <w:pPr>
        <w:rPr>
          <w:rFonts w:ascii="Arial Narrow" w:hAnsi="Arial Narrow"/>
        </w:rPr>
      </w:pPr>
      <w:r w:rsidRPr="00AD19C7">
        <w:rPr>
          <w:rFonts w:ascii="Arial Narrow" w:hAnsi="Arial Narrow"/>
        </w:rPr>
        <w:t xml:space="preserve">The Task Force will be responsible to develop a Default Management Plan for </w:t>
      </w:r>
      <w:r w:rsidR="007452AC" w:rsidRPr="00AD19C7">
        <w:rPr>
          <w:rFonts w:ascii="Arial Narrow" w:hAnsi="Arial Narrow"/>
        </w:rPr>
        <w:t>ABC</w:t>
      </w:r>
      <w:r w:rsidRPr="00AD19C7">
        <w:rPr>
          <w:rFonts w:ascii="Arial Narrow" w:hAnsi="Arial Narrow"/>
        </w:rPr>
        <w:t xml:space="preserve"> Community College. They will be responsible for implementation, evaluation and modification of the plan based on data analysis of </w:t>
      </w:r>
      <w:r w:rsidR="007452AC" w:rsidRPr="00AD19C7">
        <w:rPr>
          <w:rFonts w:ascii="Arial Narrow" w:hAnsi="Arial Narrow"/>
        </w:rPr>
        <w:t>ABC</w:t>
      </w:r>
      <w:r w:rsidRPr="00AD19C7">
        <w:rPr>
          <w:rFonts w:ascii="Arial Narrow" w:hAnsi="Arial Narrow"/>
        </w:rPr>
        <w:t xml:space="preserve"> Financial Aid statistics. The goal is to decrease the current default rate below the identified Federal threshold, provide practices and protocols for financial aid awarding and disbursement at </w:t>
      </w:r>
      <w:r w:rsidR="007452AC" w:rsidRPr="00AD19C7">
        <w:rPr>
          <w:rFonts w:ascii="Arial Narrow" w:hAnsi="Arial Narrow"/>
        </w:rPr>
        <w:t>ABC</w:t>
      </w:r>
      <w:r w:rsidRPr="00AD19C7">
        <w:rPr>
          <w:rFonts w:ascii="Arial Narrow" w:hAnsi="Arial Narrow"/>
        </w:rPr>
        <w:t>, align with Federal Compliance, provide resources to students for financial literacy, and increase awareness college</w:t>
      </w:r>
      <w:r w:rsidR="007452AC" w:rsidRPr="00AD19C7">
        <w:rPr>
          <w:rFonts w:ascii="Arial Narrow" w:hAnsi="Arial Narrow"/>
        </w:rPr>
        <w:t>-</w:t>
      </w:r>
      <w:r w:rsidRPr="00AD19C7">
        <w:rPr>
          <w:rFonts w:ascii="Arial Narrow" w:hAnsi="Arial Narrow"/>
        </w:rPr>
        <w:t xml:space="preserve">wide of the default plan and financial aid protocol. </w:t>
      </w:r>
    </w:p>
    <w:p w:rsidR="00611202" w:rsidRPr="00AD19C7" w:rsidRDefault="00611202" w:rsidP="00611202">
      <w:pPr>
        <w:rPr>
          <w:rFonts w:ascii="Arial Narrow" w:hAnsi="Arial Narrow"/>
        </w:rPr>
      </w:pPr>
      <w:r w:rsidRPr="00AD19C7">
        <w:rPr>
          <w:rFonts w:ascii="Arial Narrow" w:hAnsi="Arial Narrow"/>
        </w:rPr>
        <w:t>Frequency of Meetings:  Initial meeting occurred on December 2, 2011 followed by the next meeting on March 9, 2012. Future meetings will be held monthly on the first Friday of each month at 10:00 AM.</w:t>
      </w:r>
    </w:p>
    <w:p w:rsidR="00611202" w:rsidRPr="00AD19C7" w:rsidRDefault="00611202" w:rsidP="00611202">
      <w:pPr>
        <w:rPr>
          <w:rFonts w:ascii="Arial Narrow" w:hAnsi="Arial Narrow"/>
          <w:u w:val="single"/>
        </w:rPr>
      </w:pPr>
      <w:r w:rsidRPr="00AD19C7">
        <w:rPr>
          <w:rFonts w:ascii="Arial Narrow" w:hAnsi="Arial Narrow"/>
          <w:u w:val="single"/>
        </w:rPr>
        <w:t xml:space="preserve">Members </w:t>
      </w:r>
    </w:p>
    <w:p w:rsidR="00611202" w:rsidRPr="00AD19C7" w:rsidRDefault="00611202" w:rsidP="00611202">
      <w:pPr>
        <w:rPr>
          <w:rFonts w:ascii="Arial Narrow" w:hAnsi="Arial Narrow"/>
        </w:rPr>
      </w:pPr>
      <w:r w:rsidRPr="00AD19C7">
        <w:rPr>
          <w:rFonts w:ascii="Arial Narrow" w:hAnsi="Arial Narrow"/>
        </w:rPr>
        <w:t>Director of Financial Aid (Committee Chair), Vice President of Student Services, Director of Admissions and Records, Director of Advising, all Financial Aid Advisors, Default Prevention Coordinator, Co-Chair of Retention Task Force (faculty), Coordinator/Research Analyst, Cashier Office Supervisor, Director of Recruitment, Coordinator of Customer Solutions Center, Assistant Director of Student Life, Administrative Assistant (Committee Secretary).</w:t>
      </w:r>
    </w:p>
    <w:p w:rsidR="00611202" w:rsidRPr="00AD19C7" w:rsidRDefault="00611202" w:rsidP="00611202">
      <w:pPr>
        <w:rPr>
          <w:rFonts w:ascii="Arial Narrow" w:hAnsi="Arial Narrow"/>
        </w:rPr>
      </w:pPr>
      <w:r w:rsidRPr="00AD19C7">
        <w:rPr>
          <w:rFonts w:ascii="Arial Narrow" w:hAnsi="Arial Narrow"/>
        </w:rPr>
        <w:t xml:space="preserve">This group has met and has begun to formulate a four-prong approach that will address (A) Retention Strategies, (B) Financial Literacy/Awareness for all constituents of </w:t>
      </w:r>
      <w:r w:rsidR="007452AC" w:rsidRPr="00AD19C7">
        <w:rPr>
          <w:rFonts w:ascii="Arial Narrow" w:hAnsi="Arial Narrow"/>
        </w:rPr>
        <w:t>ABC</w:t>
      </w:r>
      <w:r w:rsidRPr="00AD19C7">
        <w:rPr>
          <w:rFonts w:ascii="Arial Narrow" w:hAnsi="Arial Narrow"/>
        </w:rPr>
        <w:t xml:space="preserve"> Community College, (C) Debt Management for </w:t>
      </w:r>
      <w:r w:rsidR="007452AC" w:rsidRPr="00AD19C7">
        <w:rPr>
          <w:rFonts w:ascii="Arial Narrow" w:hAnsi="Arial Narrow"/>
        </w:rPr>
        <w:t>ABC</w:t>
      </w:r>
      <w:r w:rsidRPr="00AD19C7">
        <w:rPr>
          <w:rFonts w:ascii="Arial Narrow" w:hAnsi="Arial Narrow"/>
        </w:rPr>
        <w:t xml:space="preserve"> students who apply for and receive student loans, and (D) Default Management for </w:t>
      </w:r>
      <w:r w:rsidR="007452AC" w:rsidRPr="00AD19C7">
        <w:rPr>
          <w:rFonts w:ascii="Arial Narrow" w:hAnsi="Arial Narrow"/>
        </w:rPr>
        <w:t>ABC</w:t>
      </w:r>
      <w:r w:rsidRPr="00AD19C7">
        <w:rPr>
          <w:rFonts w:ascii="Arial Narrow" w:hAnsi="Arial Narrow"/>
        </w:rPr>
        <w:t xml:space="preserve"> Alumni who have borrowed student loans.</w:t>
      </w:r>
    </w:p>
    <w:p w:rsidR="00611202" w:rsidRPr="00AD19C7" w:rsidRDefault="00611202" w:rsidP="00611202">
      <w:pPr>
        <w:pStyle w:val="ListParagraph"/>
        <w:numPr>
          <w:ilvl w:val="0"/>
          <w:numId w:val="1"/>
        </w:numPr>
        <w:spacing w:after="0"/>
        <w:rPr>
          <w:rFonts w:ascii="Arial Narrow" w:hAnsi="Arial Narrow"/>
          <w:b/>
        </w:rPr>
      </w:pPr>
      <w:r w:rsidRPr="00AD19C7">
        <w:rPr>
          <w:rFonts w:ascii="Arial Narrow" w:hAnsi="Arial Narrow"/>
          <w:b/>
          <w:u w:val="single"/>
        </w:rPr>
        <w:t xml:space="preserve">Retention Strategies </w:t>
      </w:r>
      <w:r w:rsidRPr="00AD19C7">
        <w:rPr>
          <w:rFonts w:ascii="Arial Narrow" w:hAnsi="Arial Narrow"/>
          <w:b/>
        </w:rPr>
        <w:t>(Timeline - Summer/Fall 2012)</w:t>
      </w:r>
    </w:p>
    <w:p w:rsidR="00611202" w:rsidRPr="00AD19C7" w:rsidRDefault="00611202" w:rsidP="00611202">
      <w:pPr>
        <w:ind w:left="360"/>
        <w:rPr>
          <w:rFonts w:ascii="Arial Narrow" w:hAnsi="Arial Narrow"/>
        </w:rPr>
      </w:pPr>
      <w:r w:rsidRPr="00AD19C7">
        <w:rPr>
          <w:rFonts w:ascii="Arial Narrow" w:hAnsi="Arial Narrow"/>
        </w:rPr>
        <w:t xml:space="preserve">The college is embarking on an ambitious plan to strengthen the retention of its students. Protocols are being added, revised or enhanced to increase the current </w:t>
      </w:r>
      <w:r w:rsidR="007452AC" w:rsidRPr="00AD19C7">
        <w:rPr>
          <w:rFonts w:ascii="Arial Narrow" w:hAnsi="Arial Narrow"/>
        </w:rPr>
        <w:t>ABC</w:t>
      </w:r>
      <w:r w:rsidRPr="00AD19C7">
        <w:rPr>
          <w:rFonts w:ascii="Arial Narrow" w:hAnsi="Arial Narrow"/>
        </w:rPr>
        <w:t xml:space="preserve"> retention rate. Although the strategies for retention are not based on the Financial Aid Cohort Default Rate, per Federal Guidelines, </w:t>
      </w:r>
      <w:r w:rsidR="007452AC" w:rsidRPr="00AD19C7">
        <w:rPr>
          <w:rFonts w:ascii="Arial Narrow" w:hAnsi="Arial Narrow"/>
        </w:rPr>
        <w:t>ABC</w:t>
      </w:r>
      <w:r w:rsidRPr="00AD19C7">
        <w:rPr>
          <w:rFonts w:ascii="Arial Narrow" w:hAnsi="Arial Narrow"/>
        </w:rPr>
        <w:t xml:space="preserve"> is noting the guidance to go beyond financial aid processes and will be integrating the retention strategies to address the whole student. Addressing the student in multiple areas of admissions and enrollment processes, academic achievement, and </w:t>
      </w:r>
      <w:r w:rsidRPr="00AD19C7">
        <w:rPr>
          <w:rFonts w:ascii="Arial Narrow" w:hAnsi="Arial Narrow"/>
        </w:rPr>
        <w:lastRenderedPageBreak/>
        <w:t>financial responsibility will add additional depth to this plan as well as involve the College Registration holds on all new students.</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Credit hour limit (up to 11.5 credits) for students who test into two or more College remedial classes.</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Policy for enrolling in and passing AAA 098, STEPS to Success (freshman success course).</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Review and revise the “No show”, “Drop”, and “Withdrawal” policies.</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Review certificate offerings and time to completion.</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Training for faculty and staff on retention cohort.</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Retention cohort action plan.</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Implementing “Course Signals” College wide (Early Alert System)</w:t>
      </w:r>
    </w:p>
    <w:p w:rsidR="00611202" w:rsidRPr="00AD19C7" w:rsidRDefault="00611202" w:rsidP="00611202">
      <w:pPr>
        <w:rPr>
          <w:rFonts w:ascii="Arial Narrow" w:hAnsi="Arial Narrow"/>
        </w:rPr>
      </w:pPr>
    </w:p>
    <w:p w:rsidR="00611202" w:rsidRPr="00AD19C7" w:rsidRDefault="00611202" w:rsidP="00611202">
      <w:pPr>
        <w:pStyle w:val="ListParagraph"/>
        <w:numPr>
          <w:ilvl w:val="0"/>
          <w:numId w:val="1"/>
        </w:numPr>
        <w:rPr>
          <w:rFonts w:ascii="Arial Narrow" w:hAnsi="Arial Narrow"/>
          <w:b/>
        </w:rPr>
      </w:pPr>
      <w:r w:rsidRPr="00AD19C7">
        <w:rPr>
          <w:rFonts w:ascii="Arial Narrow" w:hAnsi="Arial Narrow"/>
          <w:b/>
          <w:u w:val="single"/>
        </w:rPr>
        <w:t xml:space="preserve">Financial Literacy/Awareness for all constituents of </w:t>
      </w:r>
      <w:r w:rsidR="007452AC" w:rsidRPr="00AD19C7">
        <w:rPr>
          <w:rFonts w:ascii="Arial Narrow" w:hAnsi="Arial Narrow"/>
          <w:b/>
          <w:u w:val="single"/>
        </w:rPr>
        <w:t>ABC</w:t>
      </w:r>
      <w:r w:rsidRPr="00AD19C7">
        <w:rPr>
          <w:rFonts w:ascii="Arial Narrow" w:hAnsi="Arial Narrow"/>
          <w:b/>
          <w:u w:val="single"/>
        </w:rPr>
        <w:t xml:space="preserve"> Community College</w:t>
      </w:r>
      <w:r w:rsidRPr="00AD19C7">
        <w:rPr>
          <w:rFonts w:ascii="Arial Narrow" w:hAnsi="Arial Narrow"/>
        </w:rPr>
        <w:t xml:space="preserve"> </w:t>
      </w:r>
      <w:r w:rsidRPr="00AD19C7">
        <w:rPr>
          <w:rFonts w:ascii="Arial Narrow" w:hAnsi="Arial Narrow"/>
          <w:b/>
        </w:rPr>
        <w:t>(Timeline – Spring 2012)</w:t>
      </w:r>
    </w:p>
    <w:p w:rsidR="00611202" w:rsidRPr="00AD19C7" w:rsidRDefault="00611202" w:rsidP="00611202">
      <w:pPr>
        <w:pStyle w:val="ListParagraph"/>
        <w:rPr>
          <w:rFonts w:ascii="Arial Narrow" w:hAnsi="Arial Narrow"/>
        </w:rPr>
      </w:pPr>
      <w:r w:rsidRPr="00AD19C7">
        <w:rPr>
          <w:rFonts w:ascii="Arial Narrow" w:hAnsi="Arial Narrow"/>
        </w:rPr>
        <w:t xml:space="preserve"> This will be a broad sweeping initiative outreaching all constituents at </w:t>
      </w:r>
      <w:r w:rsidR="007452AC" w:rsidRPr="00AD19C7">
        <w:rPr>
          <w:rFonts w:ascii="Arial Narrow" w:hAnsi="Arial Narrow"/>
        </w:rPr>
        <w:t>ABC</w:t>
      </w:r>
      <w:r w:rsidRPr="00AD19C7">
        <w:rPr>
          <w:rFonts w:ascii="Arial Narrow" w:hAnsi="Arial Narrow"/>
        </w:rPr>
        <w:t xml:space="preserve">, faculty, staff and students. Outreach programs will be designed around curriculum opportunities, workshops, financial literacy TV, portal enhancements, guest lecturers and other resources as identified.  The Task Force will engage Student Life, Student Organizations, Faculty and Staff in order to reach the most members of campus.  The goal will be to bring the issue of Financial Literacy to the forefront and provide our college community with avenues for them to be able to learn and incorporate strategies to becoming financially healthy.  This also aligns with the </w:t>
      </w:r>
      <w:r w:rsidR="007452AC" w:rsidRPr="00AD19C7">
        <w:rPr>
          <w:rFonts w:ascii="Arial Narrow" w:hAnsi="Arial Narrow"/>
        </w:rPr>
        <w:t>ABC</w:t>
      </w:r>
      <w:r w:rsidRPr="00AD19C7">
        <w:rPr>
          <w:rFonts w:ascii="Arial Narrow" w:hAnsi="Arial Narrow"/>
        </w:rPr>
        <w:t xml:space="preserve"> AQIP Goal of Valuing People.</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Student Outreach</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Financial Aid Newsletter-monthly publication</w:t>
      </w:r>
    </w:p>
    <w:p w:rsidR="00611202" w:rsidRPr="00AD19C7" w:rsidRDefault="007452AC" w:rsidP="00611202">
      <w:pPr>
        <w:pStyle w:val="ListParagraph"/>
        <w:numPr>
          <w:ilvl w:val="2"/>
          <w:numId w:val="1"/>
        </w:numPr>
        <w:rPr>
          <w:rFonts w:ascii="Arial Narrow" w:hAnsi="Arial Narrow"/>
        </w:rPr>
      </w:pPr>
      <w:r w:rsidRPr="00AD19C7">
        <w:rPr>
          <w:rFonts w:ascii="Arial Narrow" w:hAnsi="Arial Narrow"/>
        </w:rPr>
        <w:t>SPECIAL</w:t>
      </w:r>
      <w:r w:rsidR="00611202" w:rsidRPr="00AD19C7">
        <w:rPr>
          <w:rFonts w:ascii="Arial Narrow" w:hAnsi="Arial Narrow"/>
        </w:rPr>
        <w:t xml:space="preserve"> Grant Awarded in September 2011.</w:t>
      </w:r>
    </w:p>
    <w:p w:rsidR="00611202" w:rsidRPr="00AD19C7" w:rsidRDefault="00611202" w:rsidP="00611202">
      <w:pPr>
        <w:pStyle w:val="ListParagraph"/>
        <w:numPr>
          <w:ilvl w:val="3"/>
          <w:numId w:val="1"/>
        </w:numPr>
        <w:rPr>
          <w:rFonts w:ascii="Arial Narrow" w:hAnsi="Arial Narrow"/>
        </w:rPr>
      </w:pPr>
      <w:r w:rsidRPr="00AD19C7">
        <w:rPr>
          <w:rFonts w:ascii="Arial Narrow" w:hAnsi="Arial Narrow"/>
        </w:rPr>
        <w:t xml:space="preserve">Implementation of </w:t>
      </w:r>
      <w:r w:rsidR="007452AC" w:rsidRPr="00AD19C7">
        <w:rPr>
          <w:rFonts w:ascii="Arial Narrow" w:hAnsi="Arial Narrow"/>
        </w:rPr>
        <w:t>Vendor</w:t>
      </w:r>
      <w:r w:rsidRPr="00AD19C7">
        <w:rPr>
          <w:rFonts w:ascii="Arial Narrow" w:hAnsi="Arial Narrow"/>
        </w:rPr>
        <w:t xml:space="preserve"> curriculum in AAA 098 STEPS to Success</w:t>
      </w:r>
    </w:p>
    <w:p w:rsidR="00611202" w:rsidRPr="00AD19C7" w:rsidRDefault="00611202" w:rsidP="00611202">
      <w:pPr>
        <w:pStyle w:val="ListParagraph"/>
        <w:numPr>
          <w:ilvl w:val="3"/>
          <w:numId w:val="1"/>
        </w:numPr>
        <w:rPr>
          <w:rFonts w:ascii="Arial Narrow" w:hAnsi="Arial Narrow"/>
        </w:rPr>
      </w:pPr>
      <w:r w:rsidRPr="00AD19C7">
        <w:rPr>
          <w:rFonts w:ascii="Arial Narrow" w:hAnsi="Arial Narrow"/>
        </w:rPr>
        <w:t>Development of student peer mentors for financial responsibility</w:t>
      </w:r>
    </w:p>
    <w:p w:rsidR="00611202" w:rsidRPr="00AD19C7" w:rsidRDefault="00611202" w:rsidP="00611202">
      <w:pPr>
        <w:pStyle w:val="ListParagraph"/>
        <w:numPr>
          <w:ilvl w:val="3"/>
          <w:numId w:val="1"/>
        </w:numPr>
        <w:rPr>
          <w:rFonts w:ascii="Arial Narrow" w:hAnsi="Arial Narrow"/>
        </w:rPr>
      </w:pPr>
      <w:r w:rsidRPr="00AD19C7">
        <w:rPr>
          <w:rFonts w:ascii="Arial Narrow" w:hAnsi="Arial Narrow"/>
        </w:rPr>
        <w:t>Title initiative as SAFE</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College Goal Sunday</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FAFSA Workshops ( FAFSA Free For All)</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New Student Orientation</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 xml:space="preserve">Develop mentoring program </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Faculty outreach</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Financial Aid Newsletter</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Attend Division Meetings once per semester</w:t>
      </w:r>
    </w:p>
    <w:p w:rsidR="00611202" w:rsidRPr="00AD19C7" w:rsidRDefault="00611202" w:rsidP="00611202">
      <w:pPr>
        <w:pStyle w:val="ListParagraph"/>
        <w:numPr>
          <w:ilvl w:val="3"/>
          <w:numId w:val="1"/>
        </w:numPr>
        <w:rPr>
          <w:rFonts w:ascii="Arial Narrow" w:hAnsi="Arial Narrow"/>
        </w:rPr>
      </w:pPr>
      <w:r w:rsidRPr="00AD19C7">
        <w:rPr>
          <w:rFonts w:ascii="Arial Narrow" w:hAnsi="Arial Narrow"/>
        </w:rPr>
        <w:t>Default awareness</w:t>
      </w:r>
    </w:p>
    <w:p w:rsidR="00611202" w:rsidRPr="00AD19C7" w:rsidRDefault="00611202" w:rsidP="00611202">
      <w:pPr>
        <w:pStyle w:val="ListParagraph"/>
        <w:numPr>
          <w:ilvl w:val="3"/>
          <w:numId w:val="1"/>
        </w:numPr>
        <w:rPr>
          <w:rFonts w:ascii="Arial Narrow" w:hAnsi="Arial Narrow"/>
        </w:rPr>
      </w:pPr>
      <w:r w:rsidRPr="00AD19C7">
        <w:rPr>
          <w:rFonts w:ascii="Arial Narrow" w:hAnsi="Arial Narrow"/>
        </w:rPr>
        <w:t>Change in withdrawal policy- focus on attendance</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 xml:space="preserve"> Staff awareness</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 xml:space="preserve"> Financial Aid Newsletter</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Attend department meetings once per semester</w:t>
      </w:r>
    </w:p>
    <w:p w:rsidR="00611202" w:rsidRPr="00AD19C7" w:rsidRDefault="00611202" w:rsidP="00611202">
      <w:pPr>
        <w:rPr>
          <w:rFonts w:ascii="Arial Narrow" w:hAnsi="Arial Narrow"/>
        </w:rPr>
      </w:pPr>
    </w:p>
    <w:p w:rsidR="00611202" w:rsidRPr="00AD19C7" w:rsidRDefault="00611202" w:rsidP="00611202">
      <w:pPr>
        <w:pStyle w:val="ListParagraph"/>
        <w:numPr>
          <w:ilvl w:val="0"/>
          <w:numId w:val="1"/>
        </w:numPr>
        <w:rPr>
          <w:rFonts w:ascii="Arial Narrow" w:hAnsi="Arial Narrow"/>
        </w:rPr>
      </w:pPr>
      <w:r w:rsidRPr="00AD19C7">
        <w:rPr>
          <w:rFonts w:ascii="Arial Narrow" w:hAnsi="Arial Narrow"/>
          <w:b/>
          <w:u w:val="single"/>
        </w:rPr>
        <w:lastRenderedPageBreak/>
        <w:t xml:space="preserve">Debt Management for </w:t>
      </w:r>
      <w:r w:rsidR="007452AC" w:rsidRPr="00AD19C7">
        <w:rPr>
          <w:rFonts w:ascii="Arial Narrow" w:hAnsi="Arial Narrow"/>
          <w:b/>
          <w:u w:val="single"/>
        </w:rPr>
        <w:t>ABC</w:t>
      </w:r>
      <w:r w:rsidRPr="00AD19C7">
        <w:rPr>
          <w:rFonts w:ascii="Arial Narrow" w:hAnsi="Arial Narrow"/>
          <w:b/>
          <w:u w:val="single"/>
        </w:rPr>
        <w:t xml:space="preserve"> students who apply for and receive student loans</w:t>
      </w:r>
      <w:r w:rsidRPr="00AD19C7">
        <w:rPr>
          <w:rFonts w:ascii="Arial Narrow" w:hAnsi="Arial Narrow"/>
        </w:rPr>
        <w:t xml:space="preserve"> </w:t>
      </w:r>
      <w:r w:rsidRPr="00AD19C7">
        <w:rPr>
          <w:rFonts w:ascii="Arial Narrow" w:hAnsi="Arial Narrow"/>
          <w:b/>
        </w:rPr>
        <w:t>(Timeline – Spring/Fall 2012)</w:t>
      </w:r>
    </w:p>
    <w:p w:rsidR="00611202" w:rsidRPr="00AD19C7" w:rsidRDefault="00611202" w:rsidP="00611202">
      <w:pPr>
        <w:pStyle w:val="ListParagraph"/>
        <w:rPr>
          <w:rFonts w:ascii="Arial Narrow" w:hAnsi="Arial Narrow"/>
        </w:rPr>
      </w:pPr>
      <w:r w:rsidRPr="00AD19C7">
        <w:rPr>
          <w:rFonts w:ascii="Arial Narrow" w:hAnsi="Arial Narrow"/>
        </w:rPr>
        <w:t xml:space="preserve"> The overriding belief is that this needs to be comprehensive, individualized and structured to provide accurate information and initiate a pathway for student financial awareness and success. Implementing requirements at </w:t>
      </w:r>
      <w:r w:rsidR="007452AC" w:rsidRPr="00AD19C7">
        <w:rPr>
          <w:rFonts w:ascii="Arial Narrow" w:hAnsi="Arial Narrow"/>
        </w:rPr>
        <w:t>ABC</w:t>
      </w:r>
      <w:r w:rsidRPr="00AD19C7">
        <w:rPr>
          <w:rFonts w:ascii="Arial Narrow" w:hAnsi="Arial Narrow"/>
        </w:rPr>
        <w:t xml:space="preserve"> for all student loans, communicating the process and holding students accountable for their financial debt are critical. Student intervention, prevention and coaching strategies will be included which will involve increased staff time at the onset. But the intent is the long term relationship that will be established, an increase in student learning, accountability, and lower student loan debt, and ultimately an acceptable and manageable cohort default rate.  </w:t>
      </w:r>
    </w:p>
    <w:p w:rsidR="00611202" w:rsidRPr="00AD19C7" w:rsidRDefault="00611202" w:rsidP="00611202">
      <w:pPr>
        <w:pStyle w:val="ListParagraph"/>
        <w:numPr>
          <w:ilvl w:val="0"/>
          <w:numId w:val="6"/>
        </w:numPr>
        <w:rPr>
          <w:rFonts w:ascii="Arial Narrow" w:hAnsi="Arial Narrow"/>
        </w:rPr>
      </w:pPr>
      <w:r w:rsidRPr="00AD19C7">
        <w:rPr>
          <w:rFonts w:ascii="Arial Narrow" w:hAnsi="Arial Narrow"/>
        </w:rPr>
        <w:t>Enhanced Entrance Loan Counseling</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 xml:space="preserve">All residents of </w:t>
      </w:r>
      <w:r w:rsidR="007452AC" w:rsidRPr="00AD19C7">
        <w:rPr>
          <w:rFonts w:ascii="Arial Narrow" w:hAnsi="Arial Narrow"/>
        </w:rPr>
        <w:t>ABC</w:t>
      </w:r>
      <w:r w:rsidRPr="00AD19C7">
        <w:rPr>
          <w:rFonts w:ascii="Arial Narrow" w:hAnsi="Arial Narrow"/>
        </w:rPr>
        <w:t xml:space="preserve"> County and those students that attend the </w:t>
      </w:r>
      <w:r w:rsidR="007452AC" w:rsidRPr="00AD19C7">
        <w:rPr>
          <w:rFonts w:ascii="Arial Narrow" w:hAnsi="Arial Narrow"/>
        </w:rPr>
        <w:t>ABC</w:t>
      </w:r>
      <w:r w:rsidRPr="00AD19C7">
        <w:rPr>
          <w:rFonts w:ascii="Arial Narrow" w:hAnsi="Arial Narrow"/>
        </w:rPr>
        <w:t xml:space="preserve"> campus are required to attend an in-person Entrance Loan Counseling session.</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Students at the other campuses may utilize the on-line Entrance Loan Counseling website. Research possibilities of in-person sessions for these students as well.</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 xml:space="preserve">By </w:t>
      </w:r>
      <w:proofErr w:type="gramStart"/>
      <w:r w:rsidRPr="00AD19C7">
        <w:rPr>
          <w:rFonts w:ascii="Arial Narrow" w:hAnsi="Arial Narrow"/>
        </w:rPr>
        <w:t>Fall</w:t>
      </w:r>
      <w:proofErr w:type="gramEnd"/>
      <w:r w:rsidRPr="00AD19C7">
        <w:rPr>
          <w:rFonts w:ascii="Arial Narrow" w:hAnsi="Arial Narrow"/>
        </w:rPr>
        <w:t xml:space="preserve"> 2012</w:t>
      </w:r>
      <w:r w:rsidR="00B41159" w:rsidRPr="00AD19C7">
        <w:rPr>
          <w:rFonts w:ascii="Arial Narrow" w:hAnsi="Arial Narrow"/>
        </w:rPr>
        <w:t>,</w:t>
      </w:r>
      <w:r w:rsidRPr="00AD19C7">
        <w:rPr>
          <w:rFonts w:ascii="Arial Narrow" w:hAnsi="Arial Narrow"/>
        </w:rPr>
        <w:t xml:space="preserve"> all </w:t>
      </w:r>
      <w:r w:rsidR="007452AC" w:rsidRPr="00AD19C7">
        <w:rPr>
          <w:rFonts w:ascii="Arial Narrow" w:hAnsi="Arial Narrow"/>
        </w:rPr>
        <w:t>ABC</w:t>
      </w:r>
      <w:r w:rsidRPr="00AD19C7">
        <w:rPr>
          <w:rFonts w:ascii="Arial Narrow" w:hAnsi="Arial Narrow"/>
        </w:rPr>
        <w:t xml:space="preserve"> Financial Aid students will attend the in-person Entrance Loan Counseling session. </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Collect additional contact/reference information (physical addresses, telephone numbers, email addresses, social networking sites, etc.).</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 xml:space="preserve">Required </w:t>
      </w:r>
      <w:r w:rsidR="0020595E" w:rsidRPr="00AD19C7">
        <w:rPr>
          <w:rFonts w:ascii="Arial Narrow" w:hAnsi="Arial Narrow"/>
        </w:rPr>
        <w:t>Vendor</w:t>
      </w:r>
      <w:r w:rsidRPr="00AD19C7">
        <w:rPr>
          <w:rFonts w:ascii="Arial Narrow" w:hAnsi="Arial Narrow"/>
        </w:rPr>
        <w:t xml:space="preserve"> courses (To be determined).</w:t>
      </w:r>
    </w:p>
    <w:p w:rsidR="00611202" w:rsidRPr="00AD19C7" w:rsidRDefault="00611202" w:rsidP="00611202">
      <w:pPr>
        <w:pStyle w:val="ListParagraph"/>
        <w:numPr>
          <w:ilvl w:val="0"/>
          <w:numId w:val="6"/>
        </w:numPr>
        <w:rPr>
          <w:rFonts w:ascii="Arial Narrow" w:hAnsi="Arial Narrow"/>
        </w:rPr>
      </w:pPr>
      <w:r w:rsidRPr="00AD19C7">
        <w:rPr>
          <w:rFonts w:ascii="Arial Narrow" w:hAnsi="Arial Narrow"/>
        </w:rPr>
        <w:t>Student Loan Processes</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The FA Office will continue to award the base offer amount only.</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Students must first accept the base offer amount online on the Student Portal.</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 xml:space="preserve">After accepting the base offer amount through the Portal, students that wish to request the extra </w:t>
      </w:r>
      <w:proofErr w:type="gramStart"/>
      <w:r w:rsidRPr="00AD19C7">
        <w:rPr>
          <w:rFonts w:ascii="Arial Narrow" w:hAnsi="Arial Narrow"/>
        </w:rPr>
        <w:t>Unsubsidized</w:t>
      </w:r>
      <w:proofErr w:type="gramEnd"/>
      <w:r w:rsidRPr="00AD19C7">
        <w:rPr>
          <w:rFonts w:ascii="Arial Narrow" w:hAnsi="Arial Narrow"/>
        </w:rPr>
        <w:t xml:space="preserve"> loan must complete the “Additional Loan Request” (ALR). The ALR form requires the student to identify their career goals, current and projected student loan debt, and a future budget based on their stated career goals to include their monthly student loan payment.</w:t>
      </w:r>
    </w:p>
    <w:p w:rsidR="00611202" w:rsidRPr="00AD19C7" w:rsidRDefault="00611202" w:rsidP="00611202">
      <w:pPr>
        <w:pStyle w:val="ListParagraph"/>
        <w:numPr>
          <w:ilvl w:val="0"/>
          <w:numId w:val="6"/>
        </w:numPr>
        <w:rPr>
          <w:rFonts w:ascii="Arial Narrow" w:hAnsi="Arial Narrow"/>
        </w:rPr>
      </w:pPr>
      <w:r w:rsidRPr="00AD19C7">
        <w:rPr>
          <w:rFonts w:ascii="Arial Narrow" w:hAnsi="Arial Narrow"/>
        </w:rPr>
        <w:t>At-risk Students</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 xml:space="preserve">The Default Prevention Coordinator will obtain lists of all students on SAP Warning and Probation, identify student loan borrowers, and then contact them to set up a meeting with the student to discuss their current loan debt, repayment obligations, repayment options, etc. These students will have registration holds placed on their account and must meet with an academic advisor to adjust their course schedules within the academic plan. They will also be required </w:t>
      </w:r>
      <w:r w:rsidR="007452AC" w:rsidRPr="00AD19C7">
        <w:rPr>
          <w:rFonts w:ascii="Arial Narrow" w:hAnsi="Arial Narrow"/>
        </w:rPr>
        <w:t>to complete Vendor</w:t>
      </w:r>
      <w:r w:rsidRPr="00AD19C7">
        <w:rPr>
          <w:rFonts w:ascii="Arial Narrow" w:hAnsi="Arial Narrow"/>
        </w:rPr>
        <w:t xml:space="preserve"> courses (To be determined). The registration hold will remain in effect until the student Eligible for Financial Aid</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 xml:space="preserve">The Default Prevention Coordinator will obtain lists of students identified by the Early Alert System, identify student loan borrowers, and contact them to set up a meeting to discuss their current loan debt, repayment obligations, repayment options, etc. A Registration hold may be implemented based on academic progress. </w:t>
      </w:r>
    </w:p>
    <w:p w:rsidR="00611202" w:rsidRPr="00AD19C7" w:rsidRDefault="00611202" w:rsidP="00611202">
      <w:pPr>
        <w:pStyle w:val="ListParagraph"/>
        <w:numPr>
          <w:ilvl w:val="1"/>
          <w:numId w:val="6"/>
        </w:numPr>
        <w:rPr>
          <w:rFonts w:ascii="Arial Narrow" w:hAnsi="Arial Narrow"/>
        </w:rPr>
      </w:pPr>
      <w:r w:rsidRPr="00AD19C7">
        <w:rPr>
          <w:rFonts w:ascii="Arial Narrow" w:hAnsi="Arial Narrow"/>
        </w:rPr>
        <w:t xml:space="preserve">The FA Advisor responsible for completing Return of Title IV Funds (R2T4) calculations will modify the letter that is sent to each R2T4 student to include verbiage that they if they had student loans they must make an appointment with the Default Prevention Coordinator to discuss their current loan debt, repayment obligations, repayment options, etc. A Registration hold may be implemented based on academic progress. </w:t>
      </w:r>
    </w:p>
    <w:p w:rsidR="00611202" w:rsidRPr="00AD19C7" w:rsidRDefault="00611202" w:rsidP="00611202">
      <w:pPr>
        <w:pStyle w:val="ListParagraph"/>
        <w:numPr>
          <w:ilvl w:val="0"/>
          <w:numId w:val="6"/>
        </w:numPr>
        <w:rPr>
          <w:rFonts w:ascii="Arial Narrow" w:hAnsi="Arial Narrow"/>
        </w:rPr>
      </w:pPr>
      <w:r w:rsidRPr="00AD19C7">
        <w:rPr>
          <w:rFonts w:ascii="Arial Narrow" w:hAnsi="Arial Narrow"/>
        </w:rPr>
        <w:lastRenderedPageBreak/>
        <w:t>Reduce or Deny Student Loans on a Case-By-Case Basis</w:t>
      </w:r>
    </w:p>
    <w:p w:rsidR="00611202" w:rsidRPr="00AD19C7" w:rsidRDefault="00611202" w:rsidP="00611202">
      <w:pPr>
        <w:pStyle w:val="ListParagraph"/>
        <w:numPr>
          <w:ilvl w:val="1"/>
          <w:numId w:val="6"/>
        </w:numPr>
        <w:rPr>
          <w:rFonts w:ascii="Arial Narrow" w:hAnsi="Arial Narrow"/>
        </w:rPr>
      </w:pPr>
      <w:r w:rsidRPr="00AD19C7">
        <w:rPr>
          <w:rFonts w:ascii="Arial Narrow" w:eastAsia="Times New Roman" w:hAnsi="Arial Narrow" w:cs="Times New Roman"/>
        </w:rPr>
        <w:t>In accordance with the Higher Education Act [</w:t>
      </w:r>
      <w:proofErr w:type="spellStart"/>
      <w:r w:rsidRPr="00AD19C7">
        <w:rPr>
          <w:rFonts w:ascii="Arial Narrow" w:eastAsia="Times New Roman" w:hAnsi="Arial Narrow" w:cs="Times New Roman"/>
        </w:rPr>
        <w:t>Amd</w:t>
      </w:r>
      <w:proofErr w:type="spellEnd"/>
      <w:r w:rsidRPr="00AD19C7">
        <w:rPr>
          <w:rFonts w:ascii="Arial Narrow" w:eastAsia="Times New Roman" w:hAnsi="Arial Narrow" w:cs="Times New Roman"/>
        </w:rPr>
        <w:t xml:space="preserve">. 1998 – Title IV, Part F, Section 479A(c)] [Code of Federal Regulations: 34 CFR 682.603(e)] a school may refuse to certify a loan (or a portion of a loan) if the reason is documented and provided to the student in writing. As part of </w:t>
      </w:r>
      <w:r w:rsidR="007452AC" w:rsidRPr="00AD19C7">
        <w:rPr>
          <w:rFonts w:ascii="Arial Narrow" w:eastAsia="Times New Roman" w:hAnsi="Arial Narrow" w:cs="Times New Roman"/>
        </w:rPr>
        <w:t>ABC</w:t>
      </w:r>
      <w:r w:rsidRPr="00AD19C7">
        <w:rPr>
          <w:rFonts w:ascii="Arial Narrow" w:eastAsia="Times New Roman" w:hAnsi="Arial Narrow" w:cs="Times New Roman"/>
        </w:rPr>
        <w:t>’s default management effort we evaluate every loan application individually and review all relevant criteria including but not limited to debt ratio, academic progress, and educational goal.</w:t>
      </w:r>
      <w:r w:rsidRPr="00AD19C7">
        <w:rPr>
          <w:rFonts w:ascii="Arial Narrow" w:hAnsi="Arial Narrow"/>
        </w:rPr>
        <w:t xml:space="preserve"> If a student loan is reduced or denied we will provide a written notification to the student with the reason(s) included. The student will be referred to the Default Prevention Coordinator for intervention. A registration hold may be placed on the student’s account. </w:t>
      </w:r>
    </w:p>
    <w:p w:rsidR="00611202" w:rsidRPr="00AD19C7" w:rsidRDefault="00611202" w:rsidP="00611202">
      <w:pPr>
        <w:pStyle w:val="ListParagraph"/>
        <w:ind w:left="1440"/>
        <w:rPr>
          <w:rFonts w:ascii="Arial Narrow" w:hAnsi="Arial Narrow"/>
        </w:rPr>
      </w:pPr>
    </w:p>
    <w:p w:rsidR="00611202" w:rsidRPr="00AD19C7" w:rsidRDefault="00611202" w:rsidP="00611202">
      <w:pPr>
        <w:pStyle w:val="ListParagraph"/>
        <w:numPr>
          <w:ilvl w:val="0"/>
          <w:numId w:val="1"/>
        </w:numPr>
        <w:rPr>
          <w:rFonts w:ascii="Arial Narrow" w:hAnsi="Arial Narrow"/>
          <w:b/>
          <w:u w:val="single"/>
        </w:rPr>
      </w:pPr>
      <w:r w:rsidRPr="00AD19C7">
        <w:rPr>
          <w:rFonts w:ascii="Arial Narrow" w:hAnsi="Arial Narrow"/>
          <w:b/>
          <w:u w:val="single"/>
        </w:rPr>
        <w:t xml:space="preserve">Default Management for </w:t>
      </w:r>
      <w:r w:rsidR="007452AC" w:rsidRPr="00AD19C7">
        <w:rPr>
          <w:rFonts w:ascii="Arial Narrow" w:hAnsi="Arial Narrow"/>
          <w:b/>
          <w:u w:val="single"/>
        </w:rPr>
        <w:t>ABC</w:t>
      </w:r>
      <w:r w:rsidRPr="00AD19C7">
        <w:rPr>
          <w:rFonts w:ascii="Arial Narrow" w:hAnsi="Arial Narrow"/>
          <w:b/>
          <w:u w:val="single"/>
        </w:rPr>
        <w:t xml:space="preserve"> Alumni who have borrowed student loans </w:t>
      </w:r>
      <w:r w:rsidRPr="00AD19C7">
        <w:rPr>
          <w:rFonts w:ascii="Arial Narrow" w:hAnsi="Arial Narrow"/>
          <w:b/>
        </w:rPr>
        <w:t>(Timeline – Spring/Fall 2012)</w:t>
      </w:r>
    </w:p>
    <w:p w:rsidR="00611202" w:rsidRPr="00AD19C7" w:rsidRDefault="00611202" w:rsidP="00611202">
      <w:pPr>
        <w:pStyle w:val="ListParagraph"/>
        <w:rPr>
          <w:rFonts w:ascii="Arial Narrow" w:hAnsi="Arial Narrow"/>
        </w:rPr>
      </w:pPr>
      <w:r w:rsidRPr="00AD19C7">
        <w:rPr>
          <w:rFonts w:ascii="Arial Narrow" w:hAnsi="Arial Narrow"/>
        </w:rPr>
        <w:t xml:space="preserve">Students who graduate or leave </w:t>
      </w:r>
      <w:r w:rsidR="007452AC" w:rsidRPr="00AD19C7">
        <w:rPr>
          <w:rFonts w:ascii="Arial Narrow" w:hAnsi="Arial Narrow"/>
        </w:rPr>
        <w:t>ABC</w:t>
      </w:r>
      <w:r w:rsidRPr="00AD19C7">
        <w:rPr>
          <w:rFonts w:ascii="Arial Narrow" w:hAnsi="Arial Narrow"/>
        </w:rPr>
        <w:t xml:space="preserve"> (i.e. alumni) are responsible for repaying their incurred student loans 6 months past the last date of attendance. The assumption that students are aware of their options for repayment and have a thorough understanding of their financial obligations is unrealistic. Therefore the College must continue proactive interventions to assist the alumni in their financial responsibility. </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Internal processes</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The Default Prevention Coordinator (with assistance from the Customer Solutions Center) will contact students on the monthly Exit Counseling List to ensure they received their packet of information and to recommend they set up an appointment to discuss their current loan debt, repayment obligations, repayment options, etc.</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The FA Office will access and utilize reports from the National Student Loan Database System (NSLDS) such as Delinquent Borrower Reports, Date Entered Repayment Reports, etc. on a monthly basis.</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The FA Office will receive, review and challenge the draft default rate data using the Loan Record Detail Report (LRDR) and work with servicers for corrections.</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The FA Office will work with borrower delinquency reports from loan servicers and assist them with skip tracing, if necessary, utilizing the additional contact information received at Entrance Loan Counseling.</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 xml:space="preserve">The FA Office will assist potential </w:t>
      </w:r>
      <w:r w:rsidR="007452AC" w:rsidRPr="00AD19C7">
        <w:rPr>
          <w:rFonts w:ascii="Arial Narrow" w:hAnsi="Arial Narrow"/>
        </w:rPr>
        <w:t>ABC</w:t>
      </w:r>
      <w:r w:rsidRPr="00AD19C7">
        <w:rPr>
          <w:rFonts w:ascii="Arial Narrow" w:hAnsi="Arial Narrow"/>
        </w:rPr>
        <w:t xml:space="preserve"> graduates to prepare for financial repayment responsibility by offering Exit Loan Counseling sessions, </w:t>
      </w:r>
      <w:r w:rsidR="007452AC" w:rsidRPr="00AD19C7">
        <w:rPr>
          <w:rFonts w:ascii="Arial Narrow" w:hAnsi="Arial Narrow"/>
        </w:rPr>
        <w:t>Vendor</w:t>
      </w:r>
      <w:r w:rsidRPr="00AD19C7">
        <w:rPr>
          <w:rFonts w:ascii="Arial Narrow" w:hAnsi="Arial Narrow"/>
        </w:rPr>
        <w:t xml:space="preserve"> modules, etc.</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The Graduation Requirement form will be modified to include the requirement of Exit Loan Counseling.</w:t>
      </w:r>
    </w:p>
    <w:p w:rsidR="00611202" w:rsidRPr="00AD19C7" w:rsidRDefault="00611202" w:rsidP="00611202">
      <w:pPr>
        <w:pStyle w:val="ListParagraph"/>
        <w:numPr>
          <w:ilvl w:val="1"/>
          <w:numId w:val="1"/>
        </w:numPr>
        <w:rPr>
          <w:rFonts w:ascii="Arial Narrow" w:hAnsi="Arial Narrow"/>
        </w:rPr>
      </w:pPr>
      <w:r w:rsidRPr="00AD19C7">
        <w:rPr>
          <w:rFonts w:ascii="Arial Narrow" w:hAnsi="Arial Narrow"/>
        </w:rPr>
        <w:t xml:space="preserve">External resources </w:t>
      </w:r>
    </w:p>
    <w:p w:rsidR="00611202" w:rsidRPr="00AD19C7" w:rsidRDefault="00611202" w:rsidP="00611202">
      <w:pPr>
        <w:pStyle w:val="ListParagraph"/>
        <w:numPr>
          <w:ilvl w:val="2"/>
          <w:numId w:val="1"/>
        </w:numPr>
        <w:rPr>
          <w:rFonts w:ascii="Arial Narrow" w:hAnsi="Arial Narrow"/>
        </w:rPr>
      </w:pPr>
      <w:r w:rsidRPr="00AD19C7">
        <w:rPr>
          <w:rFonts w:ascii="Arial Narrow" w:hAnsi="Arial Narrow"/>
        </w:rPr>
        <w:t>Third party delinquency assistance</w:t>
      </w:r>
    </w:p>
    <w:p w:rsidR="00611202" w:rsidRPr="00AD19C7" w:rsidRDefault="007452AC" w:rsidP="00611202">
      <w:pPr>
        <w:pStyle w:val="ListParagraph"/>
        <w:numPr>
          <w:ilvl w:val="3"/>
          <w:numId w:val="1"/>
        </w:numPr>
        <w:rPr>
          <w:rFonts w:ascii="Arial Narrow" w:hAnsi="Arial Narrow"/>
        </w:rPr>
      </w:pPr>
      <w:r w:rsidRPr="00AD19C7">
        <w:rPr>
          <w:rFonts w:ascii="Arial Narrow" w:hAnsi="Arial Narrow"/>
        </w:rPr>
        <w:t>ABC</w:t>
      </w:r>
      <w:r w:rsidR="00611202" w:rsidRPr="00AD19C7">
        <w:rPr>
          <w:rFonts w:ascii="Arial Narrow" w:hAnsi="Arial Narrow"/>
        </w:rPr>
        <w:t xml:space="preserve"> implemented an agreement with </w:t>
      </w:r>
      <w:proofErr w:type="spellStart"/>
      <w:r w:rsidR="00611202" w:rsidRPr="00AD19C7">
        <w:rPr>
          <w:rFonts w:ascii="Arial Narrow" w:hAnsi="Arial Narrow"/>
        </w:rPr>
        <w:t>Nelnet’s</w:t>
      </w:r>
      <w:proofErr w:type="spellEnd"/>
      <w:r w:rsidR="00611202" w:rsidRPr="00AD19C7">
        <w:rPr>
          <w:rFonts w:ascii="Arial Narrow" w:hAnsi="Arial Narrow"/>
        </w:rPr>
        <w:t xml:space="preserve"> “Responsible Repay” in </w:t>
      </w:r>
      <w:proofErr w:type="gramStart"/>
      <w:r w:rsidR="00611202" w:rsidRPr="00AD19C7">
        <w:rPr>
          <w:rFonts w:ascii="Arial Narrow" w:hAnsi="Arial Narrow"/>
        </w:rPr>
        <w:t>Fall</w:t>
      </w:r>
      <w:proofErr w:type="gramEnd"/>
      <w:r w:rsidR="00611202" w:rsidRPr="00AD19C7">
        <w:rPr>
          <w:rFonts w:ascii="Arial Narrow" w:hAnsi="Arial Narrow"/>
        </w:rPr>
        <w:t xml:space="preserve"> 2011.</w:t>
      </w:r>
    </w:p>
    <w:p w:rsidR="00611202" w:rsidRPr="00AD19C7" w:rsidRDefault="00611202" w:rsidP="00611202">
      <w:pPr>
        <w:pStyle w:val="ListParagraph"/>
        <w:numPr>
          <w:ilvl w:val="3"/>
          <w:numId w:val="1"/>
        </w:numPr>
        <w:rPr>
          <w:rFonts w:ascii="Arial Narrow" w:hAnsi="Arial Narrow"/>
        </w:rPr>
      </w:pPr>
      <w:r w:rsidRPr="00AD19C7">
        <w:rPr>
          <w:rFonts w:ascii="Arial Narrow" w:hAnsi="Arial Narrow"/>
        </w:rPr>
        <w:t>Their services/responsibilities are to provide additional contacting of delinquent borrowers beyond the standard requirements for the students in their portfolio as well as students in other student loan servicers (such as Sallie Mae, ACS and Great lakes) portfolios.</w:t>
      </w:r>
    </w:p>
    <w:p w:rsidR="00611202" w:rsidRPr="00AD19C7" w:rsidRDefault="007F606F" w:rsidP="00611202">
      <w:pPr>
        <w:pStyle w:val="ListParagraph"/>
        <w:numPr>
          <w:ilvl w:val="2"/>
          <w:numId w:val="1"/>
        </w:numPr>
        <w:rPr>
          <w:rFonts w:ascii="Arial Narrow" w:hAnsi="Arial Narrow"/>
        </w:rPr>
      </w:pPr>
      <w:r w:rsidRPr="00AD19C7">
        <w:rPr>
          <w:rFonts w:ascii="Arial Narrow" w:hAnsi="Arial Narrow"/>
        </w:rPr>
        <w:t>Vendor borrower software</w:t>
      </w:r>
    </w:p>
    <w:p w:rsidR="00611202" w:rsidRPr="00AD19C7" w:rsidRDefault="007452AC" w:rsidP="00611202">
      <w:pPr>
        <w:pStyle w:val="ListParagraph"/>
        <w:numPr>
          <w:ilvl w:val="3"/>
          <w:numId w:val="1"/>
        </w:numPr>
        <w:rPr>
          <w:rFonts w:ascii="Arial Narrow" w:hAnsi="Arial Narrow"/>
        </w:rPr>
      </w:pPr>
      <w:r w:rsidRPr="00AD19C7">
        <w:rPr>
          <w:rFonts w:ascii="Arial Narrow" w:hAnsi="Arial Narrow"/>
        </w:rPr>
        <w:t>ABC</w:t>
      </w:r>
      <w:r w:rsidR="00611202" w:rsidRPr="00AD19C7">
        <w:rPr>
          <w:rFonts w:ascii="Arial Narrow" w:hAnsi="Arial Narrow"/>
        </w:rPr>
        <w:t xml:space="preserve"> implemented an agreement with </w:t>
      </w:r>
      <w:r w:rsidR="007F606F" w:rsidRPr="00AD19C7">
        <w:rPr>
          <w:rFonts w:ascii="Arial Narrow" w:hAnsi="Arial Narrow"/>
        </w:rPr>
        <w:t>vendor</w:t>
      </w:r>
      <w:r w:rsidR="00611202" w:rsidRPr="00AD19C7">
        <w:rPr>
          <w:rFonts w:ascii="Arial Narrow" w:hAnsi="Arial Narrow"/>
        </w:rPr>
        <w:t xml:space="preserve"> to utilize their </w:t>
      </w:r>
      <w:r w:rsidR="007F606F" w:rsidRPr="00AD19C7">
        <w:rPr>
          <w:rFonts w:ascii="Arial Narrow" w:hAnsi="Arial Narrow"/>
        </w:rPr>
        <w:t>borrower</w:t>
      </w:r>
      <w:r w:rsidR="00611202" w:rsidRPr="00AD19C7">
        <w:rPr>
          <w:rFonts w:ascii="Arial Narrow" w:hAnsi="Arial Narrow"/>
        </w:rPr>
        <w:t xml:space="preserve"> software in January 2012.</w:t>
      </w:r>
    </w:p>
    <w:p w:rsidR="00611202" w:rsidRPr="00AD19C7" w:rsidRDefault="00611202" w:rsidP="00611202">
      <w:pPr>
        <w:pStyle w:val="ListParagraph"/>
        <w:numPr>
          <w:ilvl w:val="3"/>
          <w:numId w:val="1"/>
        </w:numPr>
        <w:rPr>
          <w:rFonts w:ascii="Arial Narrow" w:hAnsi="Arial Narrow"/>
        </w:rPr>
      </w:pPr>
      <w:r w:rsidRPr="00AD19C7">
        <w:rPr>
          <w:rFonts w:ascii="Arial Narrow" w:hAnsi="Arial Narrow"/>
        </w:rPr>
        <w:lastRenderedPageBreak/>
        <w:t xml:space="preserve">This software allows </w:t>
      </w:r>
      <w:r w:rsidR="007452AC" w:rsidRPr="00AD19C7">
        <w:rPr>
          <w:rFonts w:ascii="Arial Narrow" w:hAnsi="Arial Narrow"/>
        </w:rPr>
        <w:t>ABC</w:t>
      </w:r>
      <w:r w:rsidRPr="00AD19C7">
        <w:rPr>
          <w:rFonts w:ascii="Arial Narrow" w:hAnsi="Arial Narrow"/>
        </w:rPr>
        <w:t xml:space="preserve"> to import delinquent student files from NSLDS and create custom mail and email notifications.</w:t>
      </w:r>
    </w:p>
    <w:p w:rsidR="00611202" w:rsidRPr="00AD19C7" w:rsidRDefault="00611202" w:rsidP="00611202">
      <w:pPr>
        <w:pStyle w:val="ListParagraph"/>
        <w:numPr>
          <w:ilvl w:val="3"/>
          <w:numId w:val="1"/>
        </w:numPr>
        <w:rPr>
          <w:rFonts w:ascii="Arial Narrow" w:hAnsi="Arial Narrow"/>
        </w:rPr>
      </w:pPr>
      <w:r w:rsidRPr="00AD19C7">
        <w:rPr>
          <w:rFonts w:ascii="Arial Narrow" w:hAnsi="Arial Narrow"/>
        </w:rPr>
        <w:t>Due to the pr</w:t>
      </w:r>
      <w:r w:rsidR="007452AC" w:rsidRPr="00AD19C7">
        <w:rPr>
          <w:rFonts w:ascii="Arial Narrow" w:hAnsi="Arial Narrow"/>
        </w:rPr>
        <w:t xml:space="preserve">ior relationship with Vendor </w:t>
      </w:r>
      <w:r w:rsidRPr="00AD19C7">
        <w:rPr>
          <w:rFonts w:ascii="Arial Narrow" w:hAnsi="Arial Narrow"/>
        </w:rPr>
        <w:t>(</w:t>
      </w:r>
      <w:r w:rsidR="007452AC" w:rsidRPr="00AD19C7">
        <w:rPr>
          <w:rFonts w:ascii="Arial Narrow" w:hAnsi="Arial Narrow"/>
        </w:rPr>
        <w:t>SPECIAL</w:t>
      </w:r>
      <w:r w:rsidRPr="00AD19C7">
        <w:rPr>
          <w:rFonts w:ascii="Arial Narrow" w:hAnsi="Arial Narrow"/>
        </w:rPr>
        <w:t xml:space="preserve"> Grant) this new service will be provided for free for one year to </w:t>
      </w:r>
      <w:r w:rsidR="007452AC" w:rsidRPr="00AD19C7">
        <w:rPr>
          <w:rFonts w:ascii="Arial Narrow" w:hAnsi="Arial Narrow"/>
        </w:rPr>
        <w:t>ABC</w:t>
      </w:r>
      <w:r w:rsidRPr="00AD19C7">
        <w:rPr>
          <w:rFonts w:ascii="Arial Narrow" w:hAnsi="Arial Narrow"/>
        </w:rPr>
        <w:t>.</w:t>
      </w:r>
    </w:p>
    <w:p w:rsidR="00611202" w:rsidRPr="00AD19C7" w:rsidRDefault="00611202" w:rsidP="00611202">
      <w:pPr>
        <w:pStyle w:val="ListParagraph"/>
        <w:numPr>
          <w:ilvl w:val="0"/>
          <w:numId w:val="7"/>
        </w:numPr>
        <w:rPr>
          <w:rFonts w:ascii="Arial Narrow" w:hAnsi="Arial Narrow"/>
        </w:rPr>
      </w:pPr>
      <w:r w:rsidRPr="00AD19C7">
        <w:rPr>
          <w:rFonts w:ascii="Arial Narrow" w:hAnsi="Arial Narrow"/>
        </w:rPr>
        <w:t>Department Of Education’s Default Prevention Team</w:t>
      </w:r>
    </w:p>
    <w:p w:rsidR="00611202" w:rsidRPr="00AD19C7" w:rsidRDefault="00611202" w:rsidP="00611202">
      <w:pPr>
        <w:pStyle w:val="ListParagraph"/>
        <w:numPr>
          <w:ilvl w:val="1"/>
          <w:numId w:val="7"/>
        </w:numPr>
        <w:rPr>
          <w:rFonts w:ascii="Arial Narrow" w:hAnsi="Arial Narrow"/>
        </w:rPr>
      </w:pPr>
      <w:r w:rsidRPr="00AD19C7">
        <w:rPr>
          <w:rFonts w:ascii="Arial Narrow" w:hAnsi="Arial Narrow"/>
        </w:rPr>
        <w:t>Contacted the Department of Education’s Default Prevention Team for default prevention assistance.</w:t>
      </w:r>
    </w:p>
    <w:p w:rsidR="00611202" w:rsidRPr="00AD19C7" w:rsidRDefault="00611202" w:rsidP="00611202">
      <w:pPr>
        <w:pStyle w:val="ListParagraph"/>
        <w:ind w:left="2880"/>
        <w:rPr>
          <w:rFonts w:ascii="Arial Narrow" w:hAnsi="Arial Narrow"/>
        </w:rPr>
      </w:pPr>
    </w:p>
    <w:p w:rsidR="00611202" w:rsidRPr="00AD19C7" w:rsidRDefault="00611202" w:rsidP="00AD19C7">
      <w:pPr>
        <w:pStyle w:val="ListParagraph"/>
        <w:numPr>
          <w:ilvl w:val="0"/>
          <w:numId w:val="5"/>
        </w:numPr>
        <w:ind w:left="360" w:hanging="360"/>
        <w:rPr>
          <w:rFonts w:ascii="Arial Narrow" w:hAnsi="Arial Narrow"/>
          <w:b/>
          <w:u w:val="single"/>
        </w:rPr>
      </w:pPr>
      <w:r w:rsidRPr="00AD19C7">
        <w:rPr>
          <w:rFonts w:ascii="Arial Narrow" w:hAnsi="Arial Narrow"/>
          <w:b/>
          <w:u w:val="single"/>
        </w:rPr>
        <w:t>Timeframe</w:t>
      </w:r>
    </w:p>
    <w:p w:rsidR="00611202" w:rsidRPr="00AD19C7" w:rsidRDefault="00611202" w:rsidP="00611202">
      <w:pPr>
        <w:rPr>
          <w:rFonts w:ascii="Arial Narrow" w:hAnsi="Arial Narrow"/>
        </w:rPr>
      </w:pPr>
      <w:r w:rsidRPr="00AD19C7">
        <w:rPr>
          <w:rFonts w:ascii="Arial Narrow" w:hAnsi="Arial Narrow"/>
        </w:rPr>
        <w:t xml:space="preserve">This Default Management Plan will be communicated to the President for her to review, distribute as she sees fit, and then return any comments, suggestions, questions or concerns to the Task Force.  The Task Force will continue planning and implementation in order to meet the various timelines identified above.   </w:t>
      </w:r>
    </w:p>
    <w:p w:rsidR="00611202" w:rsidRPr="00AD19C7" w:rsidRDefault="00611202" w:rsidP="00611202">
      <w:pPr>
        <w:rPr>
          <w:rFonts w:ascii="Arial Narrow" w:hAnsi="Arial Narrow"/>
        </w:rPr>
      </w:pPr>
    </w:p>
    <w:p w:rsidR="00611202" w:rsidRPr="00AD19C7" w:rsidRDefault="00611202" w:rsidP="00AD19C7">
      <w:pPr>
        <w:pStyle w:val="ListParagraph"/>
        <w:numPr>
          <w:ilvl w:val="0"/>
          <w:numId w:val="5"/>
        </w:numPr>
        <w:ind w:left="360" w:hanging="360"/>
        <w:rPr>
          <w:rFonts w:ascii="Arial Narrow" w:hAnsi="Arial Narrow"/>
          <w:b/>
          <w:u w:val="single"/>
        </w:rPr>
      </w:pPr>
      <w:r w:rsidRPr="00AD19C7">
        <w:rPr>
          <w:rFonts w:ascii="Arial Narrow" w:hAnsi="Arial Narrow"/>
          <w:b/>
          <w:u w:val="single"/>
        </w:rPr>
        <w:t>Review and Modifications</w:t>
      </w:r>
    </w:p>
    <w:p w:rsidR="00611202" w:rsidRPr="00AD19C7" w:rsidRDefault="00611202" w:rsidP="00611202">
      <w:pPr>
        <w:rPr>
          <w:rFonts w:ascii="Arial Narrow" w:hAnsi="Arial Narrow"/>
        </w:rPr>
      </w:pPr>
      <w:r w:rsidRPr="00AD19C7">
        <w:rPr>
          <w:rFonts w:ascii="Arial Narrow" w:hAnsi="Arial Narrow"/>
        </w:rPr>
        <w:t xml:space="preserve">It will be the responsibility of the FA Director and VPSS to gather data through the Institutional Research Office and the Financial Aid Office. Data, outcomes, changes in federal requirements and other relevant information will also be represented to the Task Force who will in turn modify the plan and implement and modifications accordingly. This default management plan will be regularly reviewed and adjusted as needed. </w:t>
      </w:r>
    </w:p>
    <w:p w:rsidR="00611202" w:rsidRPr="00AD19C7" w:rsidRDefault="00611202" w:rsidP="00611202">
      <w:pPr>
        <w:rPr>
          <w:rFonts w:ascii="Arial Narrow" w:hAnsi="Arial Narrow"/>
          <w:b/>
          <w:u w:val="single"/>
        </w:rPr>
      </w:pPr>
    </w:p>
    <w:p w:rsidR="00611202" w:rsidRPr="00AD19C7" w:rsidRDefault="00611202" w:rsidP="00AD19C7">
      <w:pPr>
        <w:pStyle w:val="ListParagraph"/>
        <w:numPr>
          <w:ilvl w:val="0"/>
          <w:numId w:val="5"/>
        </w:numPr>
        <w:ind w:left="360" w:hanging="360"/>
        <w:rPr>
          <w:rFonts w:ascii="Arial Narrow" w:hAnsi="Arial Narrow"/>
          <w:b/>
          <w:u w:val="single"/>
        </w:rPr>
      </w:pPr>
      <w:r w:rsidRPr="00AD19C7">
        <w:rPr>
          <w:rFonts w:ascii="Arial Narrow" w:hAnsi="Arial Narrow"/>
          <w:b/>
          <w:u w:val="single"/>
        </w:rPr>
        <w:t xml:space="preserve">Feasibility of Resources at </w:t>
      </w:r>
      <w:r w:rsidR="007452AC" w:rsidRPr="00AD19C7">
        <w:rPr>
          <w:rFonts w:ascii="Arial Narrow" w:hAnsi="Arial Narrow"/>
          <w:b/>
          <w:u w:val="single"/>
        </w:rPr>
        <w:t>ABC</w:t>
      </w:r>
    </w:p>
    <w:p w:rsidR="00611202" w:rsidRPr="00AD19C7" w:rsidRDefault="00611202" w:rsidP="00611202">
      <w:pPr>
        <w:rPr>
          <w:rFonts w:ascii="Arial Narrow" w:hAnsi="Arial Narrow"/>
        </w:rPr>
      </w:pPr>
      <w:r w:rsidRPr="00AD19C7">
        <w:rPr>
          <w:rFonts w:ascii="Arial Narrow" w:hAnsi="Arial Narrow"/>
        </w:rPr>
        <w:t xml:space="preserve">Human, financial and physical resources are adequate at this time to adopt additional strategies for Default Management. </w:t>
      </w:r>
    </w:p>
    <w:p w:rsidR="00611202" w:rsidRPr="00AD19C7" w:rsidRDefault="00611202" w:rsidP="00611202">
      <w:pPr>
        <w:rPr>
          <w:rFonts w:ascii="Arial Narrow" w:hAnsi="Arial Narrow"/>
        </w:rPr>
      </w:pPr>
      <w:r w:rsidRPr="00AD19C7">
        <w:rPr>
          <w:rFonts w:ascii="Arial Narrow" w:hAnsi="Arial Narrow"/>
          <w:u w:val="single"/>
        </w:rPr>
        <w:t>Human Resources</w:t>
      </w:r>
    </w:p>
    <w:p w:rsidR="00611202" w:rsidRPr="00AD19C7" w:rsidRDefault="00611202" w:rsidP="00611202">
      <w:pPr>
        <w:rPr>
          <w:rFonts w:ascii="Arial Narrow" w:hAnsi="Arial Narrow"/>
        </w:rPr>
      </w:pPr>
      <w:r w:rsidRPr="00AD19C7">
        <w:rPr>
          <w:rFonts w:ascii="Arial Narrow" w:hAnsi="Arial Narrow"/>
        </w:rPr>
        <w:t xml:space="preserve">Currently the Financial Aid Staff (10.5 FTE) are viewed as the integral staff for processing of Financial Aid applications including loans. Prior to the implementation of the Customer Solutions Center (CSC), staff were challenged with overwhelming work load often resulting in frustrated students, delayed awards and other office inefficiencies. The back log of processing and imaging was increasing and the possibility of adding additional support to students in the areas of early loan prevention intervention was not possible. Implementation of the CSC has drastically improved the processing of Financial Aid at </w:t>
      </w:r>
      <w:r w:rsidR="007452AC" w:rsidRPr="00AD19C7">
        <w:rPr>
          <w:rFonts w:ascii="Arial Narrow" w:hAnsi="Arial Narrow"/>
        </w:rPr>
        <w:t>ABC</w:t>
      </w:r>
      <w:r w:rsidRPr="00AD19C7">
        <w:rPr>
          <w:rFonts w:ascii="Arial Narrow" w:hAnsi="Arial Narrow"/>
        </w:rPr>
        <w:t xml:space="preserve">. Recent report of the accomplishments and outcomes for the CSC was presented and validated the overall positive impact. Because of the CSC, staff work load is up to date, scanning of documents is current (previously there was a 2 year back log) and student complaints have decreased. </w:t>
      </w:r>
    </w:p>
    <w:p w:rsidR="00611202" w:rsidRPr="00AD19C7" w:rsidRDefault="00611202" w:rsidP="00611202">
      <w:pPr>
        <w:rPr>
          <w:rFonts w:ascii="Arial Narrow" w:hAnsi="Arial Narrow"/>
        </w:rPr>
      </w:pPr>
      <w:r w:rsidRPr="00AD19C7">
        <w:rPr>
          <w:rFonts w:ascii="Arial Narrow" w:hAnsi="Arial Narrow"/>
        </w:rPr>
        <w:t xml:space="preserve">The additional human resources (3 FTE) at </w:t>
      </w:r>
      <w:r w:rsidR="007452AC" w:rsidRPr="00AD19C7">
        <w:rPr>
          <w:rFonts w:ascii="Arial Narrow" w:hAnsi="Arial Narrow"/>
        </w:rPr>
        <w:t>ABC</w:t>
      </w:r>
      <w:r w:rsidRPr="00AD19C7">
        <w:rPr>
          <w:rFonts w:ascii="Arial Narrow" w:hAnsi="Arial Narrow"/>
        </w:rPr>
        <w:t xml:space="preserve"> have provided a much needed support for the understaffed department. Although the staffing in the Financial Aid Department is below national standards the redirection of front line intervention through the CSC has been significant in providing the FA staff more time for processing, improving efficiencies in office operations and the ability to address strategies for default management. For example, with the implementation of the CSC, the number of student files “packaged” (i.e. the student file was finished and awards </w:t>
      </w:r>
      <w:r w:rsidRPr="00AD19C7">
        <w:rPr>
          <w:rFonts w:ascii="Arial Narrow" w:hAnsi="Arial Narrow"/>
        </w:rPr>
        <w:lastRenderedPageBreak/>
        <w:t xml:space="preserve">were offered) increased from 4,522 in </w:t>
      </w:r>
      <w:proofErr w:type="gramStart"/>
      <w:r w:rsidRPr="00AD19C7">
        <w:rPr>
          <w:rFonts w:ascii="Arial Narrow" w:hAnsi="Arial Narrow"/>
        </w:rPr>
        <w:t>Fall</w:t>
      </w:r>
      <w:proofErr w:type="gramEnd"/>
      <w:r w:rsidRPr="00AD19C7">
        <w:rPr>
          <w:rFonts w:ascii="Arial Narrow" w:hAnsi="Arial Narrow"/>
        </w:rPr>
        <w:t xml:space="preserve"> 2010 before the first big disbursement to 5,544 in Fall 2011 (1,022 more students packaged) – which is an astounding 23% increase over the prior year.</w:t>
      </w:r>
    </w:p>
    <w:p w:rsidR="00611202" w:rsidRPr="00AD19C7" w:rsidRDefault="00611202" w:rsidP="00611202">
      <w:pPr>
        <w:rPr>
          <w:rFonts w:ascii="Arial Narrow" w:hAnsi="Arial Narrow"/>
          <w:u w:val="single"/>
        </w:rPr>
      </w:pPr>
      <w:r w:rsidRPr="00AD19C7">
        <w:rPr>
          <w:rFonts w:ascii="Arial Narrow" w:hAnsi="Arial Narrow"/>
          <w:u w:val="single"/>
        </w:rPr>
        <w:t>Physical Resources</w:t>
      </w:r>
    </w:p>
    <w:p w:rsidR="00611202" w:rsidRPr="00AD19C7" w:rsidRDefault="00611202" w:rsidP="00611202">
      <w:pPr>
        <w:rPr>
          <w:rFonts w:ascii="Arial Narrow" w:hAnsi="Arial Narrow"/>
        </w:rPr>
      </w:pPr>
      <w:r w:rsidRPr="00AD19C7">
        <w:rPr>
          <w:rFonts w:ascii="Arial Narrow" w:hAnsi="Arial Narrow"/>
        </w:rPr>
        <w:t xml:space="preserve">The renovation of the Student Center which houses the Financial Aid Department includes a larger area to house </w:t>
      </w:r>
      <w:r w:rsidR="007452AC" w:rsidRPr="00AD19C7">
        <w:rPr>
          <w:rFonts w:ascii="Arial Narrow" w:hAnsi="Arial Narrow"/>
        </w:rPr>
        <w:t>ABC</w:t>
      </w:r>
      <w:r w:rsidRPr="00AD19C7">
        <w:rPr>
          <w:rFonts w:ascii="Arial Narrow" w:hAnsi="Arial Narrow"/>
        </w:rPr>
        <w:t xml:space="preserve">’s </w:t>
      </w:r>
      <w:proofErr w:type="spellStart"/>
      <w:r w:rsidRPr="00AD19C7">
        <w:rPr>
          <w:rFonts w:ascii="Arial Narrow" w:hAnsi="Arial Narrow"/>
        </w:rPr>
        <w:t>GoZone</w:t>
      </w:r>
      <w:proofErr w:type="spellEnd"/>
      <w:r w:rsidRPr="00AD19C7">
        <w:rPr>
          <w:rFonts w:ascii="Arial Narrow" w:hAnsi="Arial Narrow"/>
        </w:rPr>
        <w:t xml:space="preserve"> – one-stop enrollment center. The FA staff will be located in the same office area as all </w:t>
      </w:r>
      <w:proofErr w:type="spellStart"/>
      <w:r w:rsidRPr="00AD19C7">
        <w:rPr>
          <w:rFonts w:ascii="Arial Narrow" w:hAnsi="Arial Narrow"/>
        </w:rPr>
        <w:t>GoZone</w:t>
      </w:r>
      <w:proofErr w:type="spellEnd"/>
      <w:r w:rsidRPr="00AD19C7">
        <w:rPr>
          <w:rFonts w:ascii="Arial Narrow" w:hAnsi="Arial Narrow"/>
        </w:rPr>
        <w:t xml:space="preserve"> staff. Prior to the renovation, the FA Office had one staff member in the </w:t>
      </w:r>
      <w:proofErr w:type="spellStart"/>
      <w:r w:rsidRPr="00AD19C7">
        <w:rPr>
          <w:rFonts w:ascii="Arial Narrow" w:hAnsi="Arial Narrow"/>
        </w:rPr>
        <w:t>GoZone</w:t>
      </w:r>
      <w:proofErr w:type="spellEnd"/>
      <w:r w:rsidRPr="00AD19C7">
        <w:rPr>
          <w:rFonts w:ascii="Arial Narrow" w:hAnsi="Arial Narrow"/>
        </w:rPr>
        <w:t xml:space="preserve"> and was not ideal in effective communication and customer service. The centralization of Financial Aid, Academic Advising, Admissions and support staff will be beneficial in working as a team for students, improving efficiency and future changes for managing default rate through staff awareness. </w:t>
      </w:r>
    </w:p>
    <w:p w:rsidR="00611202" w:rsidRPr="00AD19C7" w:rsidRDefault="00611202" w:rsidP="00611202">
      <w:pPr>
        <w:rPr>
          <w:rFonts w:ascii="Arial Narrow" w:hAnsi="Arial Narrow"/>
        </w:rPr>
      </w:pPr>
      <w:r w:rsidRPr="00AD19C7">
        <w:rPr>
          <w:rFonts w:ascii="Arial Narrow" w:hAnsi="Arial Narrow"/>
        </w:rPr>
        <w:t xml:space="preserve">Training of the </w:t>
      </w:r>
      <w:proofErr w:type="spellStart"/>
      <w:r w:rsidRPr="00AD19C7">
        <w:rPr>
          <w:rFonts w:ascii="Arial Narrow" w:hAnsi="Arial Narrow"/>
        </w:rPr>
        <w:t>GoZone</w:t>
      </w:r>
      <w:proofErr w:type="spellEnd"/>
      <w:r w:rsidRPr="00AD19C7">
        <w:rPr>
          <w:rFonts w:ascii="Arial Narrow" w:hAnsi="Arial Narrow"/>
        </w:rPr>
        <w:t xml:space="preserve"> staff has included the area of financial aid processes and access to student information as needed. Students are able to get information about their FA award at multiple points as they progress through the enrollment/registration process. This has decreased the need to always see a Financial Aid Advisor affording FA staff more time to address loan counseling and intervention. </w:t>
      </w:r>
    </w:p>
    <w:p w:rsidR="00611202" w:rsidRPr="00AD19C7" w:rsidRDefault="00611202" w:rsidP="00611202">
      <w:pPr>
        <w:rPr>
          <w:rFonts w:ascii="Arial Narrow" w:hAnsi="Arial Narrow"/>
          <w:u w:val="single"/>
        </w:rPr>
      </w:pPr>
      <w:r w:rsidRPr="00AD19C7">
        <w:rPr>
          <w:rFonts w:ascii="Arial Narrow" w:hAnsi="Arial Narrow"/>
          <w:u w:val="single"/>
        </w:rPr>
        <w:t>Financial Resources</w:t>
      </w:r>
    </w:p>
    <w:p w:rsidR="00611202" w:rsidRPr="00AD19C7" w:rsidRDefault="00611202" w:rsidP="00611202">
      <w:pPr>
        <w:rPr>
          <w:rFonts w:ascii="Arial Narrow" w:hAnsi="Arial Narrow"/>
        </w:rPr>
      </w:pPr>
      <w:r w:rsidRPr="00AD19C7">
        <w:rPr>
          <w:rFonts w:ascii="Arial Narrow" w:hAnsi="Arial Narrow"/>
        </w:rPr>
        <w:t xml:space="preserve">Financial resources for staffing at the current level remains intact with additional budgeting for outsourcing for repay options (i.e. services such as </w:t>
      </w:r>
      <w:proofErr w:type="spellStart"/>
      <w:r w:rsidRPr="00AD19C7">
        <w:rPr>
          <w:rFonts w:ascii="Arial Narrow" w:hAnsi="Arial Narrow"/>
        </w:rPr>
        <w:t>Nelnet’s</w:t>
      </w:r>
      <w:proofErr w:type="spellEnd"/>
      <w:r w:rsidRPr="00AD19C7">
        <w:rPr>
          <w:rFonts w:ascii="Arial Narrow" w:hAnsi="Arial Narrow"/>
        </w:rPr>
        <w:t xml:space="preserve"> “Responsible Repay”). The partnership with </w:t>
      </w:r>
      <w:r w:rsidR="00B41159" w:rsidRPr="00AD19C7">
        <w:rPr>
          <w:rFonts w:ascii="Arial Narrow" w:hAnsi="Arial Narrow"/>
        </w:rPr>
        <w:t>another vendor</w:t>
      </w:r>
      <w:r w:rsidRPr="00AD19C7">
        <w:rPr>
          <w:rFonts w:ascii="Arial Narrow" w:hAnsi="Arial Narrow"/>
        </w:rPr>
        <w:t xml:space="preserve"> as a target school for their default program has afforded </w:t>
      </w:r>
      <w:r w:rsidR="007452AC" w:rsidRPr="00AD19C7">
        <w:rPr>
          <w:rFonts w:ascii="Arial Narrow" w:hAnsi="Arial Narrow"/>
        </w:rPr>
        <w:t>ABC</w:t>
      </w:r>
      <w:r w:rsidRPr="00AD19C7">
        <w:rPr>
          <w:rFonts w:ascii="Arial Narrow" w:hAnsi="Arial Narrow"/>
        </w:rPr>
        <w:t xml:space="preserve"> access to their software </w:t>
      </w:r>
      <w:r w:rsidR="00B41159" w:rsidRPr="00AD19C7">
        <w:rPr>
          <w:rFonts w:ascii="Arial Narrow" w:hAnsi="Arial Narrow"/>
        </w:rPr>
        <w:t>for free.</w:t>
      </w:r>
      <w:r w:rsidRPr="00AD19C7">
        <w:rPr>
          <w:rFonts w:ascii="Arial Narrow" w:hAnsi="Arial Narrow"/>
        </w:rPr>
        <w:t xml:space="preserve"> </w:t>
      </w:r>
    </w:p>
    <w:p w:rsidR="00611202" w:rsidRPr="00AD19C7" w:rsidRDefault="00611202" w:rsidP="00611202">
      <w:pPr>
        <w:rPr>
          <w:rFonts w:ascii="Arial Narrow" w:hAnsi="Arial Narrow"/>
          <w:b/>
          <w:u w:val="single"/>
        </w:rPr>
      </w:pPr>
    </w:p>
    <w:p w:rsidR="00611202" w:rsidRPr="00AD19C7" w:rsidRDefault="00611202" w:rsidP="00611202">
      <w:pPr>
        <w:rPr>
          <w:rFonts w:ascii="Arial Narrow" w:hAnsi="Arial Narrow"/>
          <w:b/>
          <w:u w:val="single"/>
        </w:rPr>
      </w:pPr>
      <w:r w:rsidRPr="00AD19C7">
        <w:rPr>
          <w:rFonts w:ascii="Arial Narrow" w:hAnsi="Arial Narrow"/>
          <w:b/>
          <w:u w:val="single"/>
        </w:rPr>
        <w:t>Current State</w:t>
      </w:r>
    </w:p>
    <w:p w:rsidR="00611202" w:rsidRPr="00AD19C7" w:rsidRDefault="007452AC" w:rsidP="00611202">
      <w:pPr>
        <w:rPr>
          <w:rFonts w:ascii="Arial Narrow" w:hAnsi="Arial Narrow"/>
        </w:rPr>
      </w:pPr>
      <w:r w:rsidRPr="00AD19C7">
        <w:rPr>
          <w:rFonts w:ascii="Arial Narrow" w:hAnsi="Arial Narrow"/>
        </w:rPr>
        <w:t>ABC</w:t>
      </w:r>
      <w:r w:rsidR="00611202" w:rsidRPr="00AD19C7">
        <w:rPr>
          <w:rFonts w:ascii="Arial Narrow" w:hAnsi="Arial Narrow"/>
        </w:rPr>
        <w:t xml:space="preserve"> has been engaged in default strategies prior to and during the development of the plan. The current state is reflected below. </w:t>
      </w:r>
    </w:p>
    <w:p w:rsidR="00611202" w:rsidRPr="00AD19C7" w:rsidRDefault="00611202" w:rsidP="00611202">
      <w:pPr>
        <w:rPr>
          <w:rFonts w:ascii="Arial Narrow" w:hAnsi="Arial Narrow"/>
        </w:rPr>
      </w:pPr>
      <w:r w:rsidRPr="00AD19C7">
        <w:rPr>
          <w:rFonts w:ascii="Arial Narrow" w:hAnsi="Arial Narrow"/>
        </w:rPr>
        <w:t>*</w:t>
      </w:r>
      <w:r w:rsidRPr="00AD19C7">
        <w:rPr>
          <w:rFonts w:ascii="Arial Narrow" w:hAnsi="Arial Narrow"/>
          <w:u w:val="single"/>
        </w:rPr>
        <w:t>Challenging the Draft Default Rate</w:t>
      </w:r>
    </w:p>
    <w:p w:rsidR="00611202" w:rsidRPr="00AD19C7" w:rsidRDefault="00611202" w:rsidP="00611202">
      <w:pPr>
        <w:ind w:firstLine="720"/>
        <w:rPr>
          <w:rFonts w:ascii="Arial Narrow" w:hAnsi="Arial Narrow"/>
        </w:rPr>
      </w:pPr>
      <w:r w:rsidRPr="00AD19C7">
        <w:rPr>
          <w:rFonts w:ascii="Arial Narrow" w:hAnsi="Arial Narrow"/>
        </w:rPr>
        <w:t xml:space="preserve">The list of borrowers in default has been reviewed and has identified eight borrowers that will be challenged to the Department Of Education. If the challenges are accepted the default rate is anticipated to drop, estimated at 30.2 %.  The Official Default Rate will be received in September. The Director of Financial Aid has been in contact with a reviewer of challenges to clarify any potential challenges, what is permissible and assure that all potential challenges are submitted prior to the deadline. </w:t>
      </w:r>
    </w:p>
    <w:p w:rsidR="00611202" w:rsidRPr="00AD19C7" w:rsidRDefault="00611202" w:rsidP="00611202">
      <w:pPr>
        <w:ind w:left="360"/>
        <w:rPr>
          <w:rFonts w:ascii="Arial Narrow" w:hAnsi="Arial Narrow"/>
        </w:rPr>
      </w:pPr>
    </w:p>
    <w:p w:rsidR="00611202" w:rsidRPr="00AD19C7" w:rsidRDefault="00611202" w:rsidP="00611202">
      <w:pPr>
        <w:rPr>
          <w:rFonts w:ascii="Arial Narrow" w:hAnsi="Arial Narrow"/>
        </w:rPr>
      </w:pPr>
      <w:r w:rsidRPr="00AD19C7">
        <w:rPr>
          <w:rFonts w:ascii="Arial Narrow" w:hAnsi="Arial Narrow"/>
        </w:rPr>
        <w:t>*</w:t>
      </w:r>
      <w:r w:rsidRPr="00AD19C7">
        <w:rPr>
          <w:rFonts w:ascii="Arial Narrow" w:hAnsi="Arial Narrow"/>
          <w:u w:val="single"/>
        </w:rPr>
        <w:t>Utilizing External Resources</w:t>
      </w:r>
    </w:p>
    <w:p w:rsidR="00611202" w:rsidRPr="00AD19C7" w:rsidRDefault="00611202" w:rsidP="00611202">
      <w:pPr>
        <w:rPr>
          <w:rFonts w:ascii="Arial Narrow" w:hAnsi="Arial Narrow"/>
        </w:rPr>
      </w:pPr>
      <w:r w:rsidRPr="00AD19C7">
        <w:rPr>
          <w:rFonts w:ascii="Arial Narrow" w:hAnsi="Arial Narrow"/>
        </w:rPr>
        <w:tab/>
        <w:t xml:space="preserve">As stated </w:t>
      </w:r>
      <w:r w:rsidR="007452AC" w:rsidRPr="00AD19C7">
        <w:rPr>
          <w:rFonts w:ascii="Arial Narrow" w:hAnsi="Arial Narrow"/>
        </w:rPr>
        <w:t>ABC</w:t>
      </w:r>
      <w:r w:rsidRPr="00AD19C7">
        <w:rPr>
          <w:rFonts w:ascii="Arial Narrow" w:hAnsi="Arial Narrow"/>
        </w:rPr>
        <w:t xml:space="preserve"> entered into an agreement with Nelnet who has been working with Delinquent borrowers before they enter default status. The original agreement was a more comprehensive package but at the direction of the VPAF per the CCCS directive, </w:t>
      </w:r>
      <w:r w:rsidR="007452AC" w:rsidRPr="00AD19C7">
        <w:rPr>
          <w:rFonts w:ascii="Arial Narrow" w:hAnsi="Arial Narrow"/>
        </w:rPr>
        <w:t>ABC</w:t>
      </w:r>
      <w:r w:rsidRPr="00AD19C7">
        <w:rPr>
          <w:rFonts w:ascii="Arial Narrow" w:hAnsi="Arial Narrow"/>
        </w:rPr>
        <w:t xml:space="preserve"> was unable to secure the extensive option. Nelnet has helped reduce the status of approximately 200 students from delinquency to good standing from beginning in September 2011 to December 2011  - preventing this number from entering into the default status (the number of students Nelnet is working with has since spiked due to the addition of working with delinquent borrowers from ACS) . This proactive </w:t>
      </w:r>
      <w:r w:rsidRPr="00AD19C7">
        <w:rPr>
          <w:rFonts w:ascii="Arial Narrow" w:hAnsi="Arial Narrow"/>
        </w:rPr>
        <w:lastRenderedPageBreak/>
        <w:t xml:space="preserve">approach has significant impact on the next default rate for </w:t>
      </w:r>
      <w:r w:rsidR="007452AC" w:rsidRPr="00AD19C7">
        <w:rPr>
          <w:rFonts w:ascii="Arial Narrow" w:hAnsi="Arial Narrow"/>
        </w:rPr>
        <w:t>ABC</w:t>
      </w:r>
      <w:r w:rsidRPr="00AD19C7">
        <w:rPr>
          <w:rFonts w:ascii="Arial Narrow" w:hAnsi="Arial Narrow"/>
        </w:rPr>
        <w:t xml:space="preserve"> and is integral in managing the rate. </w:t>
      </w:r>
      <w:r w:rsidR="007452AC" w:rsidRPr="00AD19C7">
        <w:rPr>
          <w:rFonts w:ascii="Arial Narrow" w:hAnsi="Arial Narrow"/>
        </w:rPr>
        <w:t>ABC</w:t>
      </w:r>
      <w:r w:rsidRPr="00AD19C7">
        <w:rPr>
          <w:rFonts w:ascii="Arial Narrow" w:hAnsi="Arial Narrow"/>
        </w:rPr>
        <w:t xml:space="preserve"> is committed to funding this external service and is anxiously awaiting the final outcome of the RFP for the awarded agency that will be able to expand these services and assist in the default management of students that have left </w:t>
      </w:r>
      <w:r w:rsidR="007452AC" w:rsidRPr="00AD19C7">
        <w:rPr>
          <w:rFonts w:ascii="Arial Narrow" w:hAnsi="Arial Narrow"/>
        </w:rPr>
        <w:t>ABC</w:t>
      </w:r>
      <w:r w:rsidRPr="00AD19C7">
        <w:rPr>
          <w:rFonts w:ascii="Arial Narrow" w:hAnsi="Arial Narrow"/>
        </w:rPr>
        <w:t xml:space="preserve">.  </w:t>
      </w:r>
    </w:p>
    <w:p w:rsidR="00611202" w:rsidRPr="00AD19C7" w:rsidRDefault="00611202" w:rsidP="00611202">
      <w:pPr>
        <w:rPr>
          <w:rFonts w:ascii="Arial Narrow" w:hAnsi="Arial Narrow"/>
          <w:b/>
          <w:u w:val="single"/>
        </w:rPr>
      </w:pPr>
    </w:p>
    <w:p w:rsidR="00611202" w:rsidRPr="00AD19C7" w:rsidRDefault="00611202" w:rsidP="00611202">
      <w:pPr>
        <w:rPr>
          <w:rFonts w:ascii="Arial Narrow" w:hAnsi="Arial Narrow"/>
        </w:rPr>
      </w:pPr>
      <w:r w:rsidRPr="00AD19C7">
        <w:rPr>
          <w:rFonts w:ascii="Arial Narrow" w:hAnsi="Arial Narrow"/>
        </w:rPr>
        <w:t>*</w:t>
      </w:r>
      <w:r w:rsidRPr="00AD19C7">
        <w:rPr>
          <w:rFonts w:ascii="Arial Narrow" w:hAnsi="Arial Narrow"/>
          <w:u w:val="single"/>
        </w:rPr>
        <w:t>Customer Solutions Center</w:t>
      </w:r>
      <w:r w:rsidRPr="00AD19C7">
        <w:rPr>
          <w:rFonts w:ascii="Arial Narrow" w:hAnsi="Arial Narrow"/>
        </w:rPr>
        <w:t xml:space="preserve"> </w:t>
      </w:r>
    </w:p>
    <w:p w:rsidR="00611202" w:rsidRPr="00AD19C7" w:rsidRDefault="00611202" w:rsidP="00611202">
      <w:pPr>
        <w:rPr>
          <w:rFonts w:ascii="Arial Narrow" w:hAnsi="Arial Narrow"/>
        </w:rPr>
      </w:pPr>
      <w:r w:rsidRPr="00AD19C7">
        <w:rPr>
          <w:rFonts w:ascii="Arial Narrow" w:hAnsi="Arial Narrow"/>
        </w:rPr>
        <w:tab/>
        <w:t xml:space="preserve">The addition of the Customer Solutions Center (CSC) has reduced the number of phone calls to the Financial Aid Office as well as assisted current students in completing their financial aid package. Prior to the implementation of the CSC, </w:t>
      </w:r>
      <w:r w:rsidR="007452AC" w:rsidRPr="00AD19C7">
        <w:rPr>
          <w:rFonts w:ascii="Arial Narrow" w:hAnsi="Arial Narrow"/>
        </w:rPr>
        <w:t>ABC</w:t>
      </w:r>
      <w:r w:rsidRPr="00AD19C7">
        <w:rPr>
          <w:rFonts w:ascii="Arial Narrow" w:hAnsi="Arial Narrow"/>
        </w:rPr>
        <w:t xml:space="preserve"> had over 64,402 phone calls to the Financial Aid Office in 60 days. This was reduced to 7,687 phone calls during the same time frame with the CSC in operation.  Handling the phone calls allowed Financial Aid Advisors more time to process packages (23% increase over the prior year) as well as more time to meet with students individually. With the implementation of the CSC, there was a 59% increase in financial aid funds distributed to students for the first financial aid disbursement date. The three additional CSC staff members has added much needed resources in Financial Aid for expanded information and customer service for students.  </w:t>
      </w:r>
    </w:p>
    <w:p w:rsidR="00611202" w:rsidRPr="00AD19C7" w:rsidRDefault="00611202" w:rsidP="00611202">
      <w:pPr>
        <w:rPr>
          <w:rFonts w:ascii="Arial Narrow" w:hAnsi="Arial Narrow"/>
        </w:rPr>
      </w:pPr>
    </w:p>
    <w:p w:rsidR="00611202" w:rsidRPr="00AD19C7" w:rsidRDefault="00611202" w:rsidP="00611202">
      <w:pPr>
        <w:rPr>
          <w:rFonts w:ascii="Arial Narrow" w:hAnsi="Arial Narrow"/>
        </w:rPr>
      </w:pPr>
      <w:r w:rsidRPr="00AD19C7">
        <w:rPr>
          <w:rFonts w:ascii="Arial Narrow" w:hAnsi="Arial Narrow"/>
        </w:rPr>
        <w:t>*</w:t>
      </w:r>
      <w:r w:rsidRPr="00AD19C7">
        <w:rPr>
          <w:rFonts w:ascii="Arial Narrow" w:hAnsi="Arial Narrow"/>
          <w:u w:val="single"/>
        </w:rPr>
        <w:t>Financial Literacy Grant</w:t>
      </w:r>
    </w:p>
    <w:p w:rsidR="001C6CC1" w:rsidRPr="00AD19C7" w:rsidRDefault="00611202" w:rsidP="00611202">
      <w:pPr>
        <w:rPr>
          <w:rFonts w:ascii="Arial Narrow" w:hAnsi="Arial Narrow"/>
        </w:rPr>
      </w:pPr>
      <w:r w:rsidRPr="00AD19C7">
        <w:rPr>
          <w:rFonts w:ascii="Arial Narrow" w:hAnsi="Arial Narrow"/>
        </w:rPr>
        <w:tab/>
      </w:r>
      <w:r w:rsidR="0020595E" w:rsidRPr="00AD19C7">
        <w:rPr>
          <w:rFonts w:ascii="Arial Narrow" w:hAnsi="Arial Narrow"/>
        </w:rPr>
        <w:t>Vendor</w:t>
      </w:r>
      <w:r w:rsidRPr="00AD19C7">
        <w:rPr>
          <w:rFonts w:ascii="Arial Narrow" w:hAnsi="Arial Narrow"/>
        </w:rPr>
        <w:t xml:space="preserve"> awarded </w:t>
      </w:r>
      <w:r w:rsidR="007452AC" w:rsidRPr="00AD19C7">
        <w:rPr>
          <w:rFonts w:ascii="Arial Narrow" w:hAnsi="Arial Narrow"/>
        </w:rPr>
        <w:t>ABC</w:t>
      </w:r>
      <w:r w:rsidRPr="00AD19C7">
        <w:rPr>
          <w:rFonts w:ascii="Arial Narrow" w:hAnsi="Arial Narrow"/>
        </w:rPr>
        <w:t xml:space="preserve"> a $25,000 grant for Financial Literacy. Implementation of financial education units to the Success course has begun. The student peer mentoring project has six identified students who are serving as mentors and developing t</w:t>
      </w:r>
      <w:r w:rsidR="00B41159" w:rsidRPr="00AD19C7">
        <w:rPr>
          <w:rFonts w:ascii="Arial Narrow" w:hAnsi="Arial Narrow"/>
        </w:rPr>
        <w:t>he project. A student workshop</w:t>
      </w:r>
      <w:r w:rsidRPr="00AD19C7">
        <w:rPr>
          <w:rFonts w:ascii="Arial Narrow" w:hAnsi="Arial Narrow"/>
        </w:rPr>
        <w:t xml:space="preserve"> was held recently and was the first of many financial sessions for all students.</w:t>
      </w:r>
    </w:p>
    <w:sectPr w:rsidR="001C6CC1" w:rsidRPr="00AD19C7" w:rsidSect="001C6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524"/>
    <w:multiLevelType w:val="hybridMultilevel"/>
    <w:tmpl w:val="1186A198"/>
    <w:lvl w:ilvl="0" w:tplc="DB947EBC">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11852"/>
    <w:multiLevelType w:val="hybridMultilevel"/>
    <w:tmpl w:val="A774B06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1D6409"/>
    <w:multiLevelType w:val="hybridMultilevel"/>
    <w:tmpl w:val="1930C9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D154D17"/>
    <w:multiLevelType w:val="hybridMultilevel"/>
    <w:tmpl w:val="724C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20337"/>
    <w:multiLevelType w:val="hybridMultilevel"/>
    <w:tmpl w:val="40F8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D13E2"/>
    <w:multiLevelType w:val="hybridMultilevel"/>
    <w:tmpl w:val="F5C0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F4515"/>
    <w:multiLevelType w:val="hybridMultilevel"/>
    <w:tmpl w:val="348AF3DC"/>
    <w:lvl w:ilvl="0" w:tplc="D9B8F5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202"/>
    <w:rsid w:val="000167FE"/>
    <w:rsid w:val="00050A29"/>
    <w:rsid w:val="00050A45"/>
    <w:rsid w:val="000544FB"/>
    <w:rsid w:val="00056339"/>
    <w:rsid w:val="0007025F"/>
    <w:rsid w:val="000A23EA"/>
    <w:rsid w:val="000B4605"/>
    <w:rsid w:val="000C4120"/>
    <w:rsid w:val="00100294"/>
    <w:rsid w:val="00102AEE"/>
    <w:rsid w:val="00152254"/>
    <w:rsid w:val="00164209"/>
    <w:rsid w:val="00183135"/>
    <w:rsid w:val="00187081"/>
    <w:rsid w:val="001C3181"/>
    <w:rsid w:val="001C3A16"/>
    <w:rsid w:val="001C6CC1"/>
    <w:rsid w:val="001E683A"/>
    <w:rsid w:val="0020595E"/>
    <w:rsid w:val="00236AA1"/>
    <w:rsid w:val="00246CFF"/>
    <w:rsid w:val="00251A88"/>
    <w:rsid w:val="00265A66"/>
    <w:rsid w:val="00281BA6"/>
    <w:rsid w:val="00290F26"/>
    <w:rsid w:val="003738B5"/>
    <w:rsid w:val="003B1F15"/>
    <w:rsid w:val="003B483C"/>
    <w:rsid w:val="00421C90"/>
    <w:rsid w:val="004405B3"/>
    <w:rsid w:val="00441112"/>
    <w:rsid w:val="004963B2"/>
    <w:rsid w:val="004D537D"/>
    <w:rsid w:val="004F5F29"/>
    <w:rsid w:val="00501424"/>
    <w:rsid w:val="00562649"/>
    <w:rsid w:val="0058302E"/>
    <w:rsid w:val="005B646E"/>
    <w:rsid w:val="005D519A"/>
    <w:rsid w:val="00604A77"/>
    <w:rsid w:val="00611202"/>
    <w:rsid w:val="00634FDE"/>
    <w:rsid w:val="006D6984"/>
    <w:rsid w:val="006E109D"/>
    <w:rsid w:val="007452AC"/>
    <w:rsid w:val="00753AC2"/>
    <w:rsid w:val="007B4DE5"/>
    <w:rsid w:val="007F2D59"/>
    <w:rsid w:val="007F606F"/>
    <w:rsid w:val="00864741"/>
    <w:rsid w:val="0087069D"/>
    <w:rsid w:val="00875A7A"/>
    <w:rsid w:val="00876310"/>
    <w:rsid w:val="00877884"/>
    <w:rsid w:val="008C43EB"/>
    <w:rsid w:val="008C4DDC"/>
    <w:rsid w:val="008E0202"/>
    <w:rsid w:val="008E59BA"/>
    <w:rsid w:val="009549C2"/>
    <w:rsid w:val="00975923"/>
    <w:rsid w:val="009D1080"/>
    <w:rsid w:val="009E62DC"/>
    <w:rsid w:val="00A067CE"/>
    <w:rsid w:val="00A367CF"/>
    <w:rsid w:val="00A37420"/>
    <w:rsid w:val="00A6730C"/>
    <w:rsid w:val="00A82FE5"/>
    <w:rsid w:val="00A869E3"/>
    <w:rsid w:val="00A96EC6"/>
    <w:rsid w:val="00AC22C2"/>
    <w:rsid w:val="00AD19C7"/>
    <w:rsid w:val="00AE432B"/>
    <w:rsid w:val="00B16BF3"/>
    <w:rsid w:val="00B41159"/>
    <w:rsid w:val="00B47B38"/>
    <w:rsid w:val="00B54834"/>
    <w:rsid w:val="00B706A3"/>
    <w:rsid w:val="00B70718"/>
    <w:rsid w:val="00B976DB"/>
    <w:rsid w:val="00BA74E5"/>
    <w:rsid w:val="00BE6809"/>
    <w:rsid w:val="00CA383D"/>
    <w:rsid w:val="00D0787C"/>
    <w:rsid w:val="00D9076F"/>
    <w:rsid w:val="00DA2552"/>
    <w:rsid w:val="00DB17B4"/>
    <w:rsid w:val="00DB195A"/>
    <w:rsid w:val="00DC1E90"/>
    <w:rsid w:val="00DD2262"/>
    <w:rsid w:val="00E47E7B"/>
    <w:rsid w:val="00E77C5C"/>
    <w:rsid w:val="00E8610C"/>
    <w:rsid w:val="00EA42F3"/>
    <w:rsid w:val="00ED4E8E"/>
    <w:rsid w:val="00EE2D39"/>
    <w:rsid w:val="00EF5712"/>
    <w:rsid w:val="00F40B44"/>
    <w:rsid w:val="00F42EF7"/>
    <w:rsid w:val="00F56900"/>
    <w:rsid w:val="00F7109E"/>
    <w:rsid w:val="00FA49DB"/>
    <w:rsid w:val="00FB6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1D886-F18C-4427-B54F-081CDC12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adelplato</dc:creator>
  <cp:lastModifiedBy>mwendt</cp:lastModifiedBy>
  <cp:revision>2</cp:revision>
  <dcterms:created xsi:type="dcterms:W3CDTF">2013-03-22T19:25:00Z</dcterms:created>
  <dcterms:modified xsi:type="dcterms:W3CDTF">2013-03-22T19:25:00Z</dcterms:modified>
</cp:coreProperties>
</file>